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301" w:rsidRPr="00A90853" w:rsidRDefault="00CE619D" w:rsidP="001073E8">
      <w:pPr>
        <w:bidi/>
        <w:jc w:val="center"/>
        <w:rPr>
          <w:rFonts w:ascii="Noor_Badr" w:eastAsia="NSimSun" w:hAnsi="Noor_Badr" w:cs="Noor_Badr"/>
          <w:color w:val="002060"/>
          <w:rtl/>
          <w:lang w:bidi="fa-IR"/>
        </w:rPr>
      </w:pPr>
      <w:r w:rsidRPr="00A90853">
        <w:rPr>
          <w:rFonts w:ascii="Noor_Badr" w:eastAsia="NSimSun" w:hAnsi="Noor_Badr" w:cs="Noor_Badr"/>
          <w:color w:val="002060"/>
          <w:rtl/>
          <w:lang w:bidi="fa-IR"/>
        </w:rPr>
        <w:t>خارج اصول</w:t>
      </w:r>
    </w:p>
    <w:p w:rsidR="00CE619D" w:rsidRPr="00A90853" w:rsidRDefault="00CE619D" w:rsidP="001073E8">
      <w:pPr>
        <w:bidi/>
        <w:jc w:val="center"/>
        <w:rPr>
          <w:rFonts w:ascii="Noor_Badr" w:eastAsia="NSimSun" w:hAnsi="Noor_Badr" w:cs="Noor_Badr"/>
          <w:color w:val="002060"/>
          <w:rtl/>
          <w:lang w:bidi="fa-IR"/>
        </w:rPr>
      </w:pPr>
      <w:r w:rsidRPr="00A90853">
        <w:rPr>
          <w:rFonts w:ascii="Noor_Badr" w:eastAsia="NSimSun" w:hAnsi="Noor_Badr" w:cs="Noor_Badr"/>
          <w:color w:val="002060"/>
          <w:rtl/>
          <w:lang w:bidi="fa-IR"/>
        </w:rPr>
        <w:t>جلسه59 * یکشنبه 15/ 10/ 98</w:t>
      </w:r>
    </w:p>
    <w:p w:rsidR="00CE619D" w:rsidRPr="00A90853" w:rsidRDefault="00CE619D" w:rsidP="001073E8">
      <w:pPr>
        <w:pBdr>
          <w:bottom w:val="single" w:sz="12" w:space="1" w:color="auto"/>
        </w:pBdr>
        <w:bidi/>
        <w:jc w:val="center"/>
        <w:rPr>
          <w:rFonts w:ascii="Noor_Badr" w:eastAsia="NSimSun" w:hAnsi="Noor_Badr" w:cs="Noor_Badr"/>
          <w:color w:val="FF0000"/>
          <w:rtl/>
          <w:lang w:bidi="fa-IR"/>
        </w:rPr>
      </w:pPr>
      <w:r w:rsidRPr="00A90853">
        <w:rPr>
          <w:rFonts w:ascii="Noor_Badr" w:eastAsia="NSimSun" w:hAnsi="Noor_Badr" w:cs="Noor_Badr"/>
          <w:color w:val="FF0000"/>
          <w:rtl/>
          <w:lang w:bidi="fa-IR"/>
        </w:rPr>
        <w:t>موضوع: مقدمه ی واجب</w:t>
      </w:r>
    </w:p>
    <w:p w:rsidR="0023069D" w:rsidRPr="00A90853" w:rsidRDefault="0023069D" w:rsidP="00592011">
      <w:pPr>
        <w:bidi/>
        <w:rPr>
          <w:rFonts w:ascii="Noor_Badr" w:eastAsia="NSimSun" w:hAnsi="Noor_Badr" w:cs="Noor_Badr"/>
          <w:rtl/>
          <w:lang w:bidi="fa-IR"/>
        </w:rPr>
      </w:pPr>
      <w:r w:rsidRPr="00A90853">
        <w:rPr>
          <w:rFonts w:ascii="Noor_Badr" w:eastAsia="NSimSun" w:hAnsi="Noor_Badr" w:cs="Noor_Badr"/>
          <w:rtl/>
          <w:lang w:bidi="fa-IR"/>
        </w:rPr>
        <w:t>آنچه محق</w:t>
      </w:r>
      <w:r w:rsidR="00732072" w:rsidRPr="00A90853">
        <w:rPr>
          <w:rFonts w:ascii="Noor_Badr" w:eastAsia="NSimSun" w:hAnsi="Noor_Badr" w:cs="Noor_Badr"/>
          <w:rtl/>
          <w:lang w:bidi="fa-IR"/>
        </w:rPr>
        <w:t>ّ</w:t>
      </w:r>
      <w:r w:rsidRPr="00A90853">
        <w:rPr>
          <w:rFonts w:ascii="Noor_Badr" w:eastAsia="NSimSun" w:hAnsi="Noor_Badr" w:cs="Noor_Badr"/>
          <w:rtl/>
          <w:lang w:bidi="fa-IR"/>
        </w:rPr>
        <w:t>ق خوئی بعنوان تحقیق در مقام ذکر فرموده</w:t>
      </w:r>
      <w:r w:rsidR="00732072" w:rsidRPr="00A90853">
        <w:rPr>
          <w:rFonts w:ascii="Noor_Badr" w:eastAsia="NSimSun" w:hAnsi="Noor_Badr" w:cs="Noor_Badr"/>
          <w:rtl/>
          <w:lang w:bidi="fa-IR"/>
        </w:rPr>
        <w:t>،</w:t>
      </w:r>
      <w:r w:rsidRPr="00A90853">
        <w:rPr>
          <w:rFonts w:ascii="Noor_Badr" w:eastAsia="NSimSun" w:hAnsi="Noor_Badr" w:cs="Noor_Badr"/>
          <w:rtl/>
          <w:lang w:bidi="fa-IR"/>
        </w:rPr>
        <w:t xml:space="preserve"> خالی از اشکال نیست از چند جهت:</w:t>
      </w:r>
    </w:p>
    <w:p w:rsidR="0023069D" w:rsidRPr="00A90853" w:rsidRDefault="0023069D" w:rsidP="00592011">
      <w:pPr>
        <w:bidi/>
        <w:rPr>
          <w:rFonts w:ascii="Noor_Badr" w:eastAsia="NSimSun" w:hAnsi="Noor_Badr" w:cs="Noor_Badr"/>
          <w:color w:val="0070C0"/>
          <w:rtl/>
          <w:lang w:bidi="fa-IR"/>
        </w:rPr>
      </w:pPr>
      <w:r w:rsidRPr="00A90853">
        <w:rPr>
          <w:rFonts w:ascii="Noor_Badr" w:eastAsia="NSimSun" w:hAnsi="Noor_Badr" w:cs="Noor_Badr"/>
          <w:color w:val="0070C0"/>
          <w:rtl/>
          <w:lang w:bidi="fa-IR"/>
        </w:rPr>
        <w:t>جهت او</w:t>
      </w:r>
      <w:r w:rsidR="002B7C25" w:rsidRPr="00A90853">
        <w:rPr>
          <w:rFonts w:ascii="Noor_Badr" w:eastAsia="NSimSun" w:hAnsi="Noor_Badr" w:cs="Noor_Badr"/>
          <w:color w:val="0070C0"/>
          <w:rtl/>
          <w:lang w:bidi="fa-IR"/>
        </w:rPr>
        <w:t>ّ</w:t>
      </w:r>
      <w:r w:rsidRPr="00A90853">
        <w:rPr>
          <w:rFonts w:ascii="Noor_Badr" w:eastAsia="NSimSun" w:hAnsi="Noor_Badr" w:cs="Noor_Badr"/>
          <w:color w:val="0070C0"/>
          <w:rtl/>
          <w:lang w:bidi="fa-IR"/>
        </w:rPr>
        <w:t>ل</w:t>
      </w:r>
    </w:p>
    <w:p w:rsidR="006F0D3C" w:rsidRPr="00A90853" w:rsidRDefault="006F0D3C" w:rsidP="00592011">
      <w:pPr>
        <w:bidi/>
        <w:rPr>
          <w:rFonts w:ascii="Noor_Badr" w:eastAsia="NSimSun" w:hAnsi="Noor_Badr" w:cs="Noor_Badr"/>
          <w:rtl/>
          <w:lang w:bidi="fa-IR"/>
        </w:rPr>
      </w:pPr>
      <w:r w:rsidRPr="00A90853">
        <w:rPr>
          <w:rFonts w:ascii="Noor_Badr" w:eastAsia="NSimSun" w:hAnsi="Noor_Badr" w:cs="Noor_Badr"/>
          <w:rtl/>
          <w:lang w:bidi="fa-IR"/>
        </w:rPr>
        <w:t xml:space="preserve">اینکه ایشان فرمود </w:t>
      </w:r>
      <w:r w:rsidR="002B7C25" w:rsidRPr="00A90853">
        <w:rPr>
          <w:rFonts w:ascii="Noor_Badr" w:eastAsia="NSimSun" w:hAnsi="Noor_Badr" w:cs="Noor_Badr"/>
          <w:rtl/>
          <w:lang w:bidi="fa-IR"/>
        </w:rPr>
        <w:t>«</w:t>
      </w:r>
      <w:r w:rsidRPr="00A90853">
        <w:rPr>
          <w:rFonts w:ascii="Noor_Badr" w:eastAsia="NSimSun" w:hAnsi="Noor_Badr" w:cs="Noor_Badr"/>
          <w:rtl/>
          <w:lang w:bidi="fa-IR"/>
        </w:rPr>
        <w:t>مقد</w:t>
      </w:r>
      <w:r w:rsidR="00732072" w:rsidRPr="00A90853">
        <w:rPr>
          <w:rFonts w:ascii="Noor_Badr" w:eastAsia="NSimSun" w:hAnsi="Noor_Badr" w:cs="Noor_Badr"/>
          <w:rtl/>
          <w:lang w:bidi="fa-IR"/>
        </w:rPr>
        <w:t>ّ</w:t>
      </w:r>
      <w:r w:rsidRPr="00A90853">
        <w:rPr>
          <w:rFonts w:ascii="Noor_Badr" w:eastAsia="NSimSun" w:hAnsi="Noor_Badr" w:cs="Noor_Badr"/>
          <w:rtl/>
          <w:lang w:bidi="fa-IR"/>
        </w:rPr>
        <w:t>مه ی واجب بعض از مقد</w:t>
      </w:r>
      <w:r w:rsidR="0023069D" w:rsidRPr="00A90853">
        <w:rPr>
          <w:rFonts w:ascii="Noor_Badr" w:eastAsia="NSimSun" w:hAnsi="Noor_Badr" w:cs="Noor_Badr"/>
          <w:rtl/>
          <w:lang w:bidi="fa-IR"/>
        </w:rPr>
        <w:t>ّ</w:t>
      </w:r>
      <w:r w:rsidRPr="00A90853">
        <w:rPr>
          <w:rFonts w:ascii="Noor_Badr" w:eastAsia="NSimSun" w:hAnsi="Noor_Badr" w:cs="Noor_Badr"/>
          <w:rtl/>
          <w:lang w:bidi="fa-IR"/>
        </w:rPr>
        <w:t>ماتی است که د</w:t>
      </w:r>
      <w:r w:rsidR="00453864" w:rsidRPr="00A90853">
        <w:rPr>
          <w:rFonts w:ascii="Noor_Badr" w:eastAsia="NSimSun" w:hAnsi="Noor_Badr" w:cs="Noor_Badr"/>
          <w:rtl/>
          <w:lang w:bidi="fa-IR"/>
        </w:rPr>
        <w:t xml:space="preserve">ر سلسله ی </w:t>
      </w:r>
      <w:r w:rsidR="0023069D" w:rsidRPr="00A90853">
        <w:rPr>
          <w:rFonts w:ascii="Noor_Badr" w:eastAsia="NSimSun" w:hAnsi="Noor_Badr" w:cs="Noor_Badr"/>
          <w:rtl/>
          <w:lang w:bidi="fa-IR"/>
        </w:rPr>
        <w:t>عل</w:t>
      </w:r>
      <w:r w:rsidR="00732072" w:rsidRPr="00A90853">
        <w:rPr>
          <w:rFonts w:ascii="Noor_Badr" w:eastAsia="NSimSun" w:hAnsi="Noor_Badr" w:cs="Noor_Badr"/>
          <w:rtl/>
          <w:lang w:bidi="fa-IR"/>
        </w:rPr>
        <w:t>ّ</w:t>
      </w:r>
      <w:r w:rsidR="0023069D" w:rsidRPr="00A90853">
        <w:rPr>
          <w:rFonts w:ascii="Noor_Badr" w:eastAsia="NSimSun" w:hAnsi="Noor_Badr" w:cs="Noor_Badr"/>
          <w:rtl/>
          <w:lang w:bidi="fa-IR"/>
        </w:rPr>
        <w:t>ت تام</w:t>
      </w:r>
      <w:r w:rsidR="00732072" w:rsidRPr="00A90853">
        <w:rPr>
          <w:rFonts w:ascii="Noor_Badr" w:eastAsia="NSimSun" w:hAnsi="Noor_Badr" w:cs="Noor_Badr"/>
          <w:rtl/>
          <w:lang w:bidi="fa-IR"/>
        </w:rPr>
        <w:t>ّ</w:t>
      </w:r>
      <w:r w:rsidR="0023069D" w:rsidRPr="00A90853">
        <w:rPr>
          <w:rFonts w:ascii="Noor_Badr" w:eastAsia="NSimSun" w:hAnsi="Noor_Badr" w:cs="Noor_Badr"/>
          <w:rtl/>
          <w:lang w:bidi="fa-IR"/>
        </w:rPr>
        <w:t>ه برای وجوب</w:t>
      </w:r>
      <w:r w:rsidR="00453864" w:rsidRPr="00A90853">
        <w:rPr>
          <w:rFonts w:ascii="Noor_Badr" w:eastAsia="NSimSun" w:hAnsi="Noor_Badr" w:cs="Noor_Badr"/>
          <w:rtl/>
          <w:lang w:bidi="fa-IR"/>
        </w:rPr>
        <w:t xml:space="preserve"> واجب</w:t>
      </w:r>
      <w:r w:rsidR="0023069D" w:rsidRPr="00A90853">
        <w:rPr>
          <w:rFonts w:ascii="Noor_Badr" w:eastAsia="NSimSun" w:hAnsi="Noor_Badr" w:cs="Noor_Badr"/>
          <w:rtl/>
          <w:lang w:bidi="fa-IR"/>
        </w:rPr>
        <w:t xml:space="preserve"> نفسی</w:t>
      </w:r>
      <w:r w:rsidR="00453864" w:rsidRPr="00A90853">
        <w:rPr>
          <w:rFonts w:ascii="Noor_Badr" w:eastAsia="NSimSun" w:hAnsi="Noor_Badr" w:cs="Noor_Badr"/>
          <w:rtl/>
          <w:lang w:bidi="fa-IR"/>
        </w:rPr>
        <w:t xml:space="preserve"> قرار می گیرد</w:t>
      </w:r>
      <w:r w:rsidR="002B7C25" w:rsidRPr="00A90853">
        <w:rPr>
          <w:rFonts w:ascii="Noor_Badr" w:eastAsia="NSimSun" w:hAnsi="Noor_Badr" w:cs="Noor_Badr"/>
          <w:rtl/>
          <w:lang w:bidi="fa-IR"/>
        </w:rPr>
        <w:t>»</w:t>
      </w:r>
      <w:r w:rsidRPr="00A90853">
        <w:rPr>
          <w:rFonts w:ascii="Noor_Badr" w:eastAsia="NSimSun" w:hAnsi="Noor_Badr" w:cs="Noor_Badr"/>
          <w:rtl/>
          <w:lang w:bidi="fa-IR"/>
        </w:rPr>
        <w:t>،</w:t>
      </w:r>
      <w:r w:rsidR="002B7C25" w:rsidRPr="00A90853">
        <w:rPr>
          <w:rFonts w:ascii="Noor_Badr" w:eastAsia="NSimSun" w:hAnsi="Noor_Badr" w:cs="Noor_Badr"/>
          <w:rtl/>
          <w:lang w:bidi="fa-IR"/>
        </w:rPr>
        <w:t xml:space="preserve"> این</w:t>
      </w:r>
      <w:r w:rsidR="0023069D" w:rsidRPr="00A90853">
        <w:rPr>
          <w:rFonts w:ascii="Noor_Badr" w:eastAsia="NSimSun" w:hAnsi="Noor_Badr" w:cs="Noor_Badr"/>
          <w:rtl/>
          <w:lang w:bidi="fa-IR"/>
        </w:rPr>
        <w:t xml:space="preserve"> مستلزم تقیید وجوب غیری به واجب نفسی است. چگونه ایشان</w:t>
      </w:r>
      <w:r w:rsidRPr="00A90853">
        <w:rPr>
          <w:rFonts w:ascii="Noor_Badr" w:eastAsia="NSimSun" w:hAnsi="Noor_Badr" w:cs="Noor_Badr"/>
          <w:rtl/>
          <w:lang w:bidi="fa-IR"/>
        </w:rPr>
        <w:t xml:space="preserve"> ادعا می کند که قول صاحب فصول </w:t>
      </w:r>
      <w:r w:rsidR="0023069D" w:rsidRPr="00A90853">
        <w:rPr>
          <w:rFonts w:ascii="Noor_Badr" w:eastAsia="NSimSun" w:hAnsi="Noor_Badr" w:cs="Noor_Badr"/>
          <w:rtl/>
          <w:lang w:bidi="fa-IR"/>
        </w:rPr>
        <w:t>مستلزم تقیید نیست؟</w:t>
      </w:r>
    </w:p>
    <w:p w:rsidR="006F0D3C" w:rsidRPr="00A90853" w:rsidRDefault="0023069D" w:rsidP="00592011">
      <w:pPr>
        <w:bidi/>
        <w:rPr>
          <w:rFonts w:ascii="Noor_Badr" w:eastAsia="NSimSun" w:hAnsi="Noor_Badr" w:cs="Noor_Badr"/>
          <w:color w:val="0070C0"/>
          <w:rtl/>
          <w:lang w:bidi="fa-IR"/>
        </w:rPr>
      </w:pPr>
      <w:r w:rsidRPr="00A90853">
        <w:rPr>
          <w:rFonts w:ascii="Noor_Badr" w:eastAsia="NSimSun" w:hAnsi="Noor_Badr" w:cs="Noor_Badr"/>
          <w:color w:val="0070C0"/>
          <w:rtl/>
          <w:lang w:bidi="fa-IR"/>
        </w:rPr>
        <w:t xml:space="preserve">جهت </w:t>
      </w:r>
      <w:r w:rsidR="006F0D3C" w:rsidRPr="00A90853">
        <w:rPr>
          <w:rFonts w:ascii="Noor_Badr" w:eastAsia="NSimSun" w:hAnsi="Noor_Badr" w:cs="Noor_Badr"/>
          <w:color w:val="0070C0"/>
          <w:rtl/>
          <w:lang w:bidi="fa-IR"/>
        </w:rPr>
        <w:t>دو</w:t>
      </w:r>
      <w:r w:rsidR="00732072" w:rsidRPr="00A90853">
        <w:rPr>
          <w:rFonts w:ascii="Noor_Badr" w:eastAsia="NSimSun" w:hAnsi="Noor_Badr" w:cs="Noor_Badr"/>
          <w:color w:val="0070C0"/>
          <w:rtl/>
          <w:lang w:bidi="fa-IR"/>
        </w:rPr>
        <w:t>ّ</w:t>
      </w:r>
      <w:r w:rsidR="006F0D3C" w:rsidRPr="00A90853">
        <w:rPr>
          <w:rFonts w:ascii="Noor_Badr" w:eastAsia="NSimSun" w:hAnsi="Noor_Badr" w:cs="Noor_Badr"/>
          <w:color w:val="0070C0"/>
          <w:rtl/>
          <w:lang w:bidi="fa-IR"/>
        </w:rPr>
        <w:t>م</w:t>
      </w:r>
    </w:p>
    <w:p w:rsidR="006F0D3C" w:rsidRPr="00A90853" w:rsidRDefault="0023069D" w:rsidP="00592011">
      <w:pPr>
        <w:bidi/>
        <w:rPr>
          <w:rFonts w:ascii="Noor_Badr" w:eastAsia="NSimSun" w:hAnsi="Noor_Badr" w:cs="Noor_Badr"/>
          <w:rtl/>
          <w:lang w:bidi="fa-IR"/>
        </w:rPr>
      </w:pPr>
      <w:r w:rsidRPr="00A90853">
        <w:rPr>
          <w:rFonts w:ascii="Noor_Badr" w:eastAsia="NSimSun" w:hAnsi="Noor_Badr" w:cs="Noor_Badr"/>
          <w:rtl/>
          <w:lang w:bidi="fa-IR"/>
        </w:rPr>
        <w:t>مقد</w:t>
      </w:r>
      <w:r w:rsidR="00732072" w:rsidRPr="00A90853">
        <w:rPr>
          <w:rFonts w:ascii="Noor_Badr" w:eastAsia="NSimSun" w:hAnsi="Noor_Badr" w:cs="Noor_Badr"/>
          <w:rtl/>
          <w:lang w:bidi="fa-IR"/>
        </w:rPr>
        <w:t>ّ</w:t>
      </w:r>
      <w:r w:rsidR="002B7C25" w:rsidRPr="00A90853">
        <w:rPr>
          <w:rFonts w:ascii="Noor_Badr" w:eastAsia="NSimSun" w:hAnsi="Noor_Badr" w:cs="Noor_Badr"/>
          <w:rtl/>
          <w:lang w:bidi="fa-IR"/>
        </w:rPr>
        <w:t>مه بماهو مقدّمه</w:t>
      </w:r>
      <w:r w:rsidR="007A4C7A" w:rsidRPr="00A90853">
        <w:rPr>
          <w:rFonts w:ascii="Noor_Badr" w:eastAsia="NSimSun" w:hAnsi="Noor_Badr" w:cs="Noor_Badr"/>
          <w:rtl/>
          <w:lang w:bidi="fa-IR"/>
        </w:rPr>
        <w:t>،</w:t>
      </w:r>
      <w:r w:rsidRPr="00A90853">
        <w:rPr>
          <w:rFonts w:ascii="Noor_Badr" w:eastAsia="NSimSun" w:hAnsi="Noor_Badr" w:cs="Noor_Badr"/>
          <w:rtl/>
          <w:lang w:bidi="fa-IR"/>
        </w:rPr>
        <w:t xml:space="preserve"> معنایش توق</w:t>
      </w:r>
      <w:r w:rsidR="007A4C7A" w:rsidRPr="00A90853">
        <w:rPr>
          <w:rFonts w:ascii="Noor_Badr" w:eastAsia="NSimSun" w:hAnsi="Noor_Badr" w:cs="Noor_Badr"/>
          <w:rtl/>
          <w:lang w:bidi="fa-IR"/>
        </w:rPr>
        <w:t>ّ</w:t>
      </w:r>
      <w:r w:rsidRPr="00A90853">
        <w:rPr>
          <w:rFonts w:ascii="Noor_Badr" w:eastAsia="NSimSun" w:hAnsi="Noor_Badr" w:cs="Noor_Badr"/>
          <w:rtl/>
          <w:lang w:bidi="fa-IR"/>
        </w:rPr>
        <w:t>ف ذی المقد</w:t>
      </w:r>
      <w:r w:rsidR="00732072" w:rsidRPr="00A90853">
        <w:rPr>
          <w:rFonts w:ascii="Noor_Badr" w:eastAsia="NSimSun" w:hAnsi="Noor_Badr" w:cs="Noor_Badr"/>
          <w:rtl/>
          <w:lang w:bidi="fa-IR"/>
        </w:rPr>
        <w:t>ّ</w:t>
      </w:r>
      <w:r w:rsidRPr="00A90853">
        <w:rPr>
          <w:rFonts w:ascii="Noor_Badr" w:eastAsia="NSimSun" w:hAnsi="Noor_Badr" w:cs="Noor_Badr"/>
          <w:rtl/>
          <w:lang w:bidi="fa-IR"/>
        </w:rPr>
        <w:t>مه بر آن می باشد و این امری وجدانی است.</w:t>
      </w:r>
      <w:r w:rsidR="006F0D3C" w:rsidRPr="00A90853">
        <w:rPr>
          <w:rFonts w:ascii="Noor_Badr" w:eastAsia="NSimSun" w:hAnsi="Noor_Badr" w:cs="Noor_Badr"/>
          <w:rtl/>
          <w:lang w:bidi="fa-IR"/>
        </w:rPr>
        <w:t xml:space="preserve"> چگونه </w:t>
      </w:r>
      <w:r w:rsidR="00732072" w:rsidRPr="00A90853">
        <w:rPr>
          <w:rFonts w:ascii="Noor_Badr" w:eastAsia="NSimSun" w:hAnsi="Noor_Badr" w:cs="Noor_Badr"/>
          <w:rtl/>
          <w:lang w:bidi="fa-IR"/>
        </w:rPr>
        <w:t>محقّق خوئی ادعا می کند که و</w:t>
      </w:r>
      <w:r w:rsidR="006F0D3C" w:rsidRPr="00A90853">
        <w:rPr>
          <w:rFonts w:ascii="Noor_Badr" w:eastAsia="NSimSun" w:hAnsi="Noor_Badr" w:cs="Noor_Badr"/>
          <w:rtl/>
          <w:lang w:bidi="fa-IR"/>
        </w:rPr>
        <w:t>جدان</w:t>
      </w:r>
      <w:r w:rsidR="002B7C25" w:rsidRPr="00A90853">
        <w:rPr>
          <w:rFonts w:ascii="Noor_Badr" w:eastAsia="NSimSun" w:hAnsi="Noor_Badr" w:cs="Noor_Badr"/>
          <w:rtl/>
          <w:lang w:bidi="fa-IR"/>
        </w:rPr>
        <w:t>،</w:t>
      </w:r>
      <w:r w:rsidR="006F0D3C" w:rsidRPr="00A90853">
        <w:rPr>
          <w:rFonts w:ascii="Noor_Badr" w:eastAsia="NSimSun" w:hAnsi="Noor_Badr" w:cs="Noor_Badr"/>
          <w:rtl/>
          <w:lang w:bidi="fa-IR"/>
        </w:rPr>
        <w:t xml:space="preserve"> حاکم به وجوب مقد</w:t>
      </w:r>
      <w:r w:rsidR="00732072" w:rsidRPr="00A90853">
        <w:rPr>
          <w:rFonts w:ascii="Noor_Badr" w:eastAsia="NSimSun" w:hAnsi="Noor_Badr" w:cs="Noor_Badr"/>
          <w:rtl/>
          <w:lang w:bidi="fa-IR"/>
        </w:rPr>
        <w:t>ّ</w:t>
      </w:r>
      <w:r w:rsidR="006F0D3C" w:rsidRPr="00A90853">
        <w:rPr>
          <w:rFonts w:ascii="Noor_Badr" w:eastAsia="NSimSun" w:hAnsi="Noor_Badr" w:cs="Noor_Badr"/>
          <w:rtl/>
          <w:lang w:bidi="fa-IR"/>
        </w:rPr>
        <w:t>مه ی موصله است</w:t>
      </w:r>
      <w:r w:rsidR="00453864" w:rsidRPr="00A90853">
        <w:rPr>
          <w:rFonts w:ascii="Noor_Badr" w:eastAsia="NSimSun" w:hAnsi="Noor_Badr" w:cs="Noor_Badr"/>
          <w:lang w:bidi="fa-IR"/>
        </w:rPr>
        <w:t>.</w:t>
      </w:r>
    </w:p>
    <w:p w:rsidR="00453864" w:rsidRPr="00A90853" w:rsidRDefault="0023069D" w:rsidP="00592011">
      <w:pPr>
        <w:bidi/>
        <w:rPr>
          <w:rFonts w:ascii="Noor_Badr" w:eastAsia="NSimSun" w:hAnsi="Noor_Badr" w:cs="Noor_Badr"/>
          <w:b/>
          <w:bCs/>
          <w:color w:val="0070C0"/>
          <w:lang w:bidi="fa-IR"/>
        </w:rPr>
      </w:pPr>
      <w:r w:rsidRPr="00A90853">
        <w:rPr>
          <w:rFonts w:ascii="Noor_Badr" w:eastAsia="NSimSun" w:hAnsi="Noor_Badr" w:cs="Noor_Badr"/>
          <w:color w:val="0070C0"/>
          <w:rtl/>
          <w:lang w:bidi="fa-IR"/>
        </w:rPr>
        <w:t xml:space="preserve">جهت </w:t>
      </w:r>
      <w:r w:rsidR="00453864" w:rsidRPr="00A90853">
        <w:rPr>
          <w:rFonts w:ascii="Noor_Badr" w:eastAsia="NSimSun" w:hAnsi="Noor_Badr" w:cs="Noor_Badr"/>
          <w:color w:val="0070C0"/>
          <w:rtl/>
          <w:lang w:bidi="fa-IR"/>
        </w:rPr>
        <w:t>سو</w:t>
      </w:r>
      <w:r w:rsidR="007A4C7A" w:rsidRPr="00A90853">
        <w:rPr>
          <w:rFonts w:ascii="Noor_Badr" w:eastAsia="NSimSun" w:hAnsi="Noor_Badr" w:cs="Noor_Badr"/>
          <w:color w:val="0070C0"/>
          <w:rtl/>
          <w:lang w:bidi="fa-IR"/>
        </w:rPr>
        <w:t>ّ</w:t>
      </w:r>
      <w:r w:rsidR="00453864" w:rsidRPr="00A90853">
        <w:rPr>
          <w:rFonts w:ascii="Noor_Badr" w:eastAsia="NSimSun" w:hAnsi="Noor_Badr" w:cs="Noor_Badr"/>
          <w:color w:val="0070C0"/>
          <w:rtl/>
          <w:lang w:bidi="fa-IR"/>
        </w:rPr>
        <w:t>م</w:t>
      </w:r>
    </w:p>
    <w:p w:rsidR="00732072" w:rsidRPr="00A90853" w:rsidRDefault="002B7C25" w:rsidP="002B7C25">
      <w:pPr>
        <w:bidi/>
        <w:rPr>
          <w:rFonts w:ascii="Noor_Badr" w:eastAsia="NSimSun" w:hAnsi="Noor_Badr" w:cs="Noor_Badr"/>
          <w:rtl/>
          <w:lang w:bidi="fa-IR"/>
        </w:rPr>
      </w:pPr>
      <w:r w:rsidRPr="00A90853">
        <w:rPr>
          <w:rFonts w:ascii="Noor_Badr" w:eastAsia="NSimSun" w:hAnsi="Noor_Badr" w:cs="Noor_Badr"/>
          <w:rtl/>
          <w:lang w:bidi="fa-IR"/>
        </w:rPr>
        <w:t>صاحب کفایه</w:t>
      </w:r>
      <w:r w:rsidR="00453864" w:rsidRPr="00A90853">
        <w:rPr>
          <w:rFonts w:ascii="Noor_Badr" w:eastAsia="NSimSun" w:hAnsi="Noor_Badr" w:cs="Noor_Badr"/>
          <w:rtl/>
          <w:lang w:bidi="fa-IR"/>
        </w:rPr>
        <w:t xml:space="preserve"> فرمود: </w:t>
      </w:r>
      <w:r w:rsidR="006F0D3C" w:rsidRPr="00A90853">
        <w:rPr>
          <w:rFonts w:ascii="Noor_Badr" w:eastAsia="NSimSun" w:hAnsi="Noor_Badr" w:cs="Noor_Badr"/>
          <w:rtl/>
          <w:lang w:bidi="fa-IR"/>
        </w:rPr>
        <w:t>اگر ملتزم به مقد</w:t>
      </w:r>
      <w:r w:rsidR="00732072" w:rsidRPr="00A90853">
        <w:rPr>
          <w:rFonts w:ascii="Noor_Badr" w:eastAsia="NSimSun" w:hAnsi="Noor_Badr" w:cs="Noor_Badr"/>
          <w:rtl/>
          <w:lang w:bidi="fa-IR"/>
        </w:rPr>
        <w:t>ّ</w:t>
      </w:r>
      <w:r w:rsidR="006F0D3C" w:rsidRPr="00A90853">
        <w:rPr>
          <w:rFonts w:ascii="Noor_Badr" w:eastAsia="NSimSun" w:hAnsi="Noor_Badr" w:cs="Noor_Badr"/>
          <w:rtl/>
          <w:lang w:bidi="fa-IR"/>
        </w:rPr>
        <w:t>مه ی م</w:t>
      </w:r>
      <w:r w:rsidR="00453864" w:rsidRPr="00A90853">
        <w:rPr>
          <w:rFonts w:ascii="Noor_Badr" w:eastAsia="NSimSun" w:hAnsi="Noor_Badr" w:cs="Noor_Badr"/>
          <w:rtl/>
          <w:lang w:bidi="fa-IR"/>
        </w:rPr>
        <w:t>و</w:t>
      </w:r>
      <w:r w:rsidR="006F0D3C" w:rsidRPr="00A90853">
        <w:rPr>
          <w:rFonts w:ascii="Noor_Badr" w:eastAsia="NSimSun" w:hAnsi="Noor_Badr" w:cs="Noor_Badr"/>
          <w:rtl/>
          <w:lang w:bidi="fa-IR"/>
        </w:rPr>
        <w:t>صله شویم از نظر ملاک د</w:t>
      </w:r>
      <w:r w:rsidR="00453864" w:rsidRPr="00A90853">
        <w:rPr>
          <w:rFonts w:ascii="Noor_Badr" w:eastAsia="NSimSun" w:hAnsi="Noor_Badr" w:cs="Noor_Badr"/>
          <w:rtl/>
          <w:lang w:bidi="fa-IR"/>
        </w:rPr>
        <w:t xml:space="preserve">و احتمال دارد: </w:t>
      </w:r>
      <w:r w:rsidR="00732072" w:rsidRPr="00A90853">
        <w:rPr>
          <w:rFonts w:ascii="Noor_Badr" w:eastAsia="NSimSun" w:hAnsi="Noor_Badr" w:cs="Noor_Badr"/>
          <w:rtl/>
          <w:lang w:bidi="fa-IR"/>
        </w:rPr>
        <w:t>1.</w:t>
      </w:r>
      <w:r w:rsidR="00453864" w:rsidRPr="00A90853">
        <w:rPr>
          <w:rFonts w:ascii="Noor_Badr" w:eastAsia="NSimSun" w:hAnsi="Noor_Badr" w:cs="Noor_Badr"/>
          <w:rtl/>
          <w:lang w:bidi="fa-IR"/>
        </w:rPr>
        <w:t>مقد</w:t>
      </w:r>
      <w:r w:rsidR="007A4C7A" w:rsidRPr="00A90853">
        <w:rPr>
          <w:rFonts w:ascii="Noor_Badr" w:eastAsia="NSimSun" w:hAnsi="Noor_Badr" w:cs="Noor_Badr"/>
          <w:rtl/>
          <w:lang w:bidi="fa-IR"/>
        </w:rPr>
        <w:t>ّ</w:t>
      </w:r>
      <w:r w:rsidR="00453864" w:rsidRPr="00A90853">
        <w:rPr>
          <w:rFonts w:ascii="Noor_Badr" w:eastAsia="NSimSun" w:hAnsi="Noor_Badr" w:cs="Noor_Badr"/>
          <w:rtl/>
          <w:lang w:bidi="fa-IR"/>
        </w:rPr>
        <w:t xml:space="preserve">مه ی </w:t>
      </w:r>
      <w:r w:rsidR="00732072" w:rsidRPr="00A90853">
        <w:rPr>
          <w:rFonts w:ascii="Noor_Badr" w:eastAsia="NSimSun" w:hAnsi="Noor_Badr" w:cs="Noor_Badr"/>
          <w:rtl/>
          <w:lang w:bidi="fa-IR"/>
        </w:rPr>
        <w:t>ای که سبب باشد، واجب است-2.مطلق مقد</w:t>
      </w:r>
      <w:r w:rsidR="007A4C7A" w:rsidRPr="00A90853">
        <w:rPr>
          <w:rFonts w:ascii="Noor_Badr" w:eastAsia="NSimSun" w:hAnsi="Noor_Badr" w:cs="Noor_Badr"/>
          <w:rtl/>
          <w:lang w:bidi="fa-IR"/>
        </w:rPr>
        <w:t>ّ</w:t>
      </w:r>
      <w:r w:rsidR="00732072" w:rsidRPr="00A90853">
        <w:rPr>
          <w:rFonts w:ascii="Noor_Badr" w:eastAsia="NSimSun" w:hAnsi="Noor_Badr" w:cs="Noor_Badr"/>
          <w:rtl/>
          <w:lang w:bidi="fa-IR"/>
        </w:rPr>
        <w:t>مه، واجب است؛</w:t>
      </w:r>
      <w:r w:rsidR="00453864" w:rsidRPr="00A90853">
        <w:rPr>
          <w:rFonts w:ascii="Noor_Badr" w:eastAsia="NSimSun" w:hAnsi="Noor_Badr" w:cs="Noor_Badr"/>
          <w:rtl/>
          <w:lang w:bidi="fa-IR"/>
        </w:rPr>
        <w:t xml:space="preserve"> او</w:t>
      </w:r>
      <w:r w:rsidR="007A4C7A" w:rsidRPr="00A90853">
        <w:rPr>
          <w:rFonts w:ascii="Noor_Badr" w:eastAsia="NSimSun" w:hAnsi="Noor_Badr" w:cs="Noor_Badr"/>
          <w:rtl/>
          <w:lang w:bidi="fa-IR"/>
        </w:rPr>
        <w:t>ّ</w:t>
      </w:r>
      <w:r w:rsidR="00453864" w:rsidRPr="00A90853">
        <w:rPr>
          <w:rFonts w:ascii="Noor_Badr" w:eastAsia="NSimSun" w:hAnsi="Noor_Badr" w:cs="Noor_Badr"/>
          <w:rtl/>
          <w:lang w:bidi="fa-IR"/>
        </w:rPr>
        <w:t>لی، مخالف نظر صاحب فصول است و دو</w:t>
      </w:r>
      <w:r w:rsidR="00732072" w:rsidRPr="00A90853">
        <w:rPr>
          <w:rFonts w:ascii="Noor_Badr" w:eastAsia="NSimSun" w:hAnsi="Noor_Badr" w:cs="Noor_Badr"/>
          <w:rtl/>
          <w:lang w:bidi="fa-IR"/>
        </w:rPr>
        <w:t>ّ</w:t>
      </w:r>
      <w:r w:rsidR="00453864" w:rsidRPr="00A90853">
        <w:rPr>
          <w:rFonts w:ascii="Noor_Badr" w:eastAsia="NSimSun" w:hAnsi="Noor_Badr" w:cs="Noor_Badr"/>
          <w:rtl/>
          <w:lang w:bidi="fa-IR"/>
        </w:rPr>
        <w:t>می،</w:t>
      </w:r>
      <w:r w:rsidR="006F0D3C" w:rsidRPr="00A90853">
        <w:rPr>
          <w:rFonts w:ascii="Noor_Badr" w:eastAsia="NSimSun" w:hAnsi="Noor_Badr" w:cs="Noor_Badr"/>
          <w:rtl/>
          <w:lang w:bidi="fa-IR"/>
        </w:rPr>
        <w:t xml:space="preserve"> اثبات وجوب هر مقد</w:t>
      </w:r>
      <w:r w:rsidR="00732072" w:rsidRPr="00A90853">
        <w:rPr>
          <w:rFonts w:ascii="Noor_Badr" w:eastAsia="NSimSun" w:hAnsi="Noor_Badr" w:cs="Noor_Badr"/>
          <w:rtl/>
          <w:lang w:bidi="fa-IR"/>
        </w:rPr>
        <w:t>ّ</w:t>
      </w:r>
      <w:r w:rsidR="006F0D3C" w:rsidRPr="00A90853">
        <w:rPr>
          <w:rFonts w:ascii="Noor_Badr" w:eastAsia="NSimSun" w:hAnsi="Noor_Badr" w:cs="Noor_Badr"/>
          <w:rtl/>
          <w:lang w:bidi="fa-IR"/>
        </w:rPr>
        <w:t>مه ای است</w:t>
      </w:r>
      <w:r w:rsidR="00732072" w:rsidRPr="00A90853">
        <w:rPr>
          <w:rFonts w:ascii="Noor_Badr" w:eastAsia="NSimSun" w:hAnsi="Noor_Badr" w:cs="Noor_Badr"/>
          <w:rtl/>
          <w:lang w:bidi="fa-IR"/>
        </w:rPr>
        <w:t>.</w:t>
      </w:r>
      <w:r w:rsidR="007A4C7A" w:rsidRPr="00A90853">
        <w:rPr>
          <w:rFonts w:ascii="Noor_Badr" w:eastAsia="NSimSun" w:hAnsi="Noor_Badr" w:cs="Noor_Badr"/>
          <w:rtl/>
          <w:lang w:bidi="fa-IR"/>
        </w:rPr>
        <w:t>)</w:t>
      </w:r>
      <w:r w:rsidRPr="00A90853">
        <w:rPr>
          <w:rFonts w:ascii="Noor_Badr" w:eastAsia="NSimSun" w:hAnsi="Noor_Badr" w:cs="Noor_Badr"/>
          <w:rtl/>
          <w:lang w:bidi="fa-IR"/>
        </w:rPr>
        <w:t xml:space="preserve"> </w:t>
      </w:r>
      <w:r w:rsidR="006F0D3C" w:rsidRPr="00A90853">
        <w:rPr>
          <w:rFonts w:ascii="Noor_Badr" w:eastAsia="NSimSun" w:hAnsi="Noor_Badr" w:cs="Noor_Badr"/>
          <w:rtl/>
          <w:lang w:bidi="fa-IR"/>
        </w:rPr>
        <w:t>محق</w:t>
      </w:r>
      <w:r w:rsidR="00732072" w:rsidRPr="00A90853">
        <w:rPr>
          <w:rFonts w:ascii="Noor_Badr" w:eastAsia="NSimSun" w:hAnsi="Noor_Badr" w:cs="Noor_Badr"/>
          <w:rtl/>
          <w:lang w:bidi="fa-IR"/>
        </w:rPr>
        <w:t>ّق خوئی می فرماید:</w:t>
      </w:r>
      <w:r w:rsidR="006F0D3C" w:rsidRPr="00A90853">
        <w:rPr>
          <w:rFonts w:ascii="Noor_Badr" w:eastAsia="NSimSun" w:hAnsi="Noor_Badr" w:cs="Noor_Badr"/>
          <w:rtl/>
          <w:lang w:bidi="fa-IR"/>
        </w:rPr>
        <w:t xml:space="preserve"> ملاک</w:t>
      </w:r>
      <w:r w:rsidR="00732072" w:rsidRPr="00A90853">
        <w:rPr>
          <w:rFonts w:ascii="Noor_Badr" w:eastAsia="NSimSun" w:hAnsi="Noor_Badr" w:cs="Noor_Badr"/>
          <w:rtl/>
          <w:lang w:bidi="fa-IR"/>
        </w:rPr>
        <w:t xml:space="preserve"> در باب</w:t>
      </w:r>
      <w:r w:rsidR="006F0D3C" w:rsidRPr="00A90853">
        <w:rPr>
          <w:rFonts w:ascii="Noor_Badr" w:eastAsia="NSimSun" w:hAnsi="Noor_Badr" w:cs="Noor_Badr"/>
          <w:rtl/>
          <w:lang w:bidi="fa-IR"/>
        </w:rPr>
        <w:t xml:space="preserve"> وجوب مقد</w:t>
      </w:r>
      <w:r w:rsidR="00732072" w:rsidRPr="00A90853">
        <w:rPr>
          <w:rFonts w:ascii="Noor_Badr" w:eastAsia="NSimSun" w:hAnsi="Noor_Badr" w:cs="Noor_Badr"/>
          <w:rtl/>
          <w:lang w:bidi="fa-IR"/>
        </w:rPr>
        <w:t>ّ</w:t>
      </w:r>
      <w:r w:rsidR="006F0D3C" w:rsidRPr="00A90853">
        <w:rPr>
          <w:rFonts w:ascii="Noor_Badr" w:eastAsia="NSimSun" w:hAnsi="Noor_Badr" w:cs="Noor_Badr"/>
          <w:rtl/>
          <w:lang w:bidi="fa-IR"/>
        </w:rPr>
        <w:t>مه</w:t>
      </w:r>
      <w:r w:rsidR="00732072" w:rsidRPr="00A90853">
        <w:rPr>
          <w:rFonts w:ascii="Noor_Badr" w:eastAsia="NSimSun" w:hAnsi="Noor_Badr" w:cs="Noor_Badr"/>
          <w:rtl/>
          <w:lang w:bidi="fa-IR"/>
        </w:rPr>
        <w:t>،</w:t>
      </w:r>
      <w:r w:rsidR="006F0D3C" w:rsidRPr="00A90853">
        <w:rPr>
          <w:rFonts w:ascii="Noor_Badr" w:eastAsia="NSimSun" w:hAnsi="Noor_Badr" w:cs="Noor_Badr"/>
          <w:rtl/>
          <w:lang w:bidi="fa-IR"/>
        </w:rPr>
        <w:t xml:space="preserve"> م</w:t>
      </w:r>
      <w:r w:rsidR="00732072" w:rsidRPr="00A90853">
        <w:rPr>
          <w:rFonts w:ascii="Noor_Badr" w:eastAsia="NSimSun" w:hAnsi="Noor_Badr" w:cs="Noor_Badr"/>
          <w:rtl/>
          <w:lang w:bidi="fa-IR"/>
        </w:rPr>
        <w:t>لازمه ی در وجود است؛</w:t>
      </w:r>
    </w:p>
    <w:p w:rsidR="006F0D3C" w:rsidRPr="00A90853" w:rsidRDefault="006F0D3C" w:rsidP="002B7C25">
      <w:pPr>
        <w:bidi/>
        <w:rPr>
          <w:rFonts w:ascii="Noor_Badr" w:eastAsia="NSimSun" w:hAnsi="Noor_Badr" w:cs="Noor_Badr"/>
          <w:rtl/>
          <w:lang w:bidi="fa-IR"/>
        </w:rPr>
      </w:pPr>
      <w:r w:rsidRPr="00A90853">
        <w:rPr>
          <w:rFonts w:ascii="Noor_Badr" w:eastAsia="NSimSun" w:hAnsi="Noor_Badr" w:cs="Noor_Badr"/>
          <w:rtl/>
          <w:lang w:bidi="fa-IR"/>
        </w:rPr>
        <w:t>این</w:t>
      </w:r>
      <w:r w:rsidR="00732072" w:rsidRPr="00A90853">
        <w:rPr>
          <w:rFonts w:ascii="Noor_Badr" w:eastAsia="NSimSun" w:hAnsi="Noor_Badr" w:cs="Noor_Badr"/>
          <w:rtl/>
          <w:lang w:bidi="fa-IR"/>
        </w:rPr>
        <w:t xml:space="preserve"> صرف</w:t>
      </w:r>
      <w:r w:rsidRPr="00A90853">
        <w:rPr>
          <w:rFonts w:ascii="Noor_Badr" w:eastAsia="NSimSun" w:hAnsi="Noor_Badr" w:cs="Noor_Badr"/>
          <w:rtl/>
          <w:lang w:bidi="fa-IR"/>
        </w:rPr>
        <w:t xml:space="preserve"> اد</w:t>
      </w:r>
      <w:r w:rsidR="00732072" w:rsidRPr="00A90853">
        <w:rPr>
          <w:rFonts w:ascii="Noor_Badr" w:eastAsia="NSimSun" w:hAnsi="Noor_Badr" w:cs="Noor_Badr"/>
          <w:rtl/>
          <w:lang w:bidi="fa-IR"/>
        </w:rPr>
        <w:t>ّ</w:t>
      </w:r>
      <w:r w:rsidRPr="00A90853">
        <w:rPr>
          <w:rFonts w:ascii="Noor_Badr" w:eastAsia="NSimSun" w:hAnsi="Noor_Badr" w:cs="Noor_Badr"/>
          <w:rtl/>
          <w:lang w:bidi="fa-IR"/>
        </w:rPr>
        <w:t xml:space="preserve">عا است زیرا هر </w:t>
      </w:r>
      <w:r w:rsidR="00732072" w:rsidRPr="00A90853">
        <w:rPr>
          <w:rFonts w:ascii="Noor_Badr" w:eastAsia="NSimSun" w:hAnsi="Noor_Badr" w:cs="Noor_Badr"/>
          <w:rtl/>
          <w:lang w:bidi="fa-IR"/>
        </w:rPr>
        <w:t>ملازمه ای</w:t>
      </w:r>
      <w:r w:rsidRPr="00A90853">
        <w:rPr>
          <w:rFonts w:ascii="Noor_Badr" w:eastAsia="NSimSun" w:hAnsi="Noor_Badr" w:cs="Noor_Badr"/>
          <w:rtl/>
          <w:lang w:bidi="fa-IR"/>
        </w:rPr>
        <w:t xml:space="preserve"> نیاز به </w:t>
      </w:r>
      <w:r w:rsidR="00732072" w:rsidRPr="00A90853">
        <w:rPr>
          <w:rFonts w:ascii="Noor_Badr" w:eastAsia="NSimSun" w:hAnsi="Noor_Badr" w:cs="Noor_Badr"/>
          <w:rtl/>
          <w:lang w:bidi="fa-IR"/>
        </w:rPr>
        <w:t xml:space="preserve">مبدأ و </w:t>
      </w:r>
      <w:r w:rsidRPr="00A90853">
        <w:rPr>
          <w:rFonts w:ascii="Noor_Badr" w:eastAsia="NSimSun" w:hAnsi="Noor_Badr" w:cs="Noor_Badr"/>
          <w:rtl/>
          <w:lang w:bidi="fa-IR"/>
        </w:rPr>
        <w:t>عل</w:t>
      </w:r>
      <w:r w:rsidR="007A4C7A" w:rsidRPr="00A90853">
        <w:rPr>
          <w:rFonts w:ascii="Noor_Badr" w:eastAsia="NSimSun" w:hAnsi="Noor_Badr" w:cs="Noor_Badr"/>
          <w:rtl/>
          <w:lang w:bidi="fa-IR"/>
        </w:rPr>
        <w:t>ّ</w:t>
      </w:r>
      <w:r w:rsidRPr="00A90853">
        <w:rPr>
          <w:rFonts w:ascii="Noor_Badr" w:eastAsia="NSimSun" w:hAnsi="Noor_Badr" w:cs="Noor_Badr"/>
          <w:rtl/>
          <w:lang w:bidi="fa-IR"/>
        </w:rPr>
        <w:t>ت دارد و</w:t>
      </w:r>
      <w:r w:rsidR="00732072" w:rsidRPr="00A90853">
        <w:rPr>
          <w:rFonts w:ascii="Noor_Badr" w:eastAsia="NSimSun" w:hAnsi="Noor_Badr" w:cs="Noor_Badr"/>
          <w:rtl/>
          <w:lang w:bidi="fa-IR"/>
        </w:rPr>
        <w:t xml:space="preserve"> </w:t>
      </w:r>
      <w:r w:rsidRPr="00A90853">
        <w:rPr>
          <w:rFonts w:ascii="Noor_Badr" w:eastAsia="NSimSun" w:hAnsi="Noor_Badr" w:cs="Noor_Badr"/>
          <w:rtl/>
          <w:lang w:bidi="fa-IR"/>
        </w:rPr>
        <w:t>عل</w:t>
      </w:r>
      <w:r w:rsidR="002B7C25" w:rsidRPr="00A90853">
        <w:rPr>
          <w:rFonts w:ascii="Noor_Badr" w:eastAsia="NSimSun" w:hAnsi="Noor_Badr" w:cs="Noor_Badr"/>
          <w:rtl/>
          <w:lang w:bidi="fa-IR"/>
        </w:rPr>
        <w:t>ّ</w:t>
      </w:r>
      <w:r w:rsidRPr="00A90853">
        <w:rPr>
          <w:rFonts w:ascii="Noor_Badr" w:eastAsia="NSimSun" w:hAnsi="Noor_Badr" w:cs="Noor_Badr"/>
          <w:rtl/>
          <w:lang w:bidi="fa-IR"/>
        </w:rPr>
        <w:t>ت ملازمه در اینجا یا سببی</w:t>
      </w:r>
      <w:r w:rsidR="007A4C7A" w:rsidRPr="00A90853">
        <w:rPr>
          <w:rFonts w:ascii="Noor_Badr" w:eastAsia="NSimSun" w:hAnsi="Noor_Badr" w:cs="Noor_Badr"/>
          <w:rtl/>
          <w:lang w:bidi="fa-IR"/>
        </w:rPr>
        <w:t>ّ</w:t>
      </w:r>
      <w:r w:rsidRPr="00A90853">
        <w:rPr>
          <w:rFonts w:ascii="Noor_Badr" w:eastAsia="NSimSun" w:hAnsi="Noor_Badr" w:cs="Noor_Badr"/>
          <w:rtl/>
          <w:lang w:bidi="fa-IR"/>
        </w:rPr>
        <w:t xml:space="preserve">ت است </w:t>
      </w:r>
      <w:r w:rsidR="00732072" w:rsidRPr="00A90853">
        <w:rPr>
          <w:rFonts w:ascii="Noor_Badr" w:eastAsia="NSimSun" w:hAnsi="Noor_Badr" w:cs="Noor_Badr"/>
          <w:rtl/>
          <w:lang w:bidi="fa-IR"/>
        </w:rPr>
        <w:t xml:space="preserve">-که صاحب معالم قائل </w:t>
      </w:r>
      <w:r w:rsidR="00592011" w:rsidRPr="00A90853">
        <w:rPr>
          <w:rFonts w:ascii="Noor_Badr" w:eastAsia="NSimSun" w:hAnsi="Noor_Badr" w:cs="Noor_Badr"/>
          <w:rtl/>
          <w:lang w:bidi="fa-IR"/>
        </w:rPr>
        <w:t>به آن است</w:t>
      </w:r>
      <w:r w:rsidR="00732072" w:rsidRPr="00A90853">
        <w:rPr>
          <w:rFonts w:ascii="Noor_Badr" w:eastAsia="NSimSun" w:hAnsi="Noor_Badr" w:cs="Noor_Badr"/>
          <w:rtl/>
          <w:lang w:bidi="fa-IR"/>
        </w:rPr>
        <w:t xml:space="preserve"> و صاحب فصول قبول ندارد-</w:t>
      </w:r>
      <w:r w:rsidRPr="00A90853">
        <w:rPr>
          <w:rFonts w:ascii="Noor_Badr" w:eastAsia="NSimSun" w:hAnsi="Noor_Badr" w:cs="Noor_Badr"/>
          <w:rtl/>
          <w:lang w:bidi="fa-IR"/>
        </w:rPr>
        <w:t xml:space="preserve"> یا مقد</w:t>
      </w:r>
      <w:r w:rsidR="007A4C7A" w:rsidRPr="00A90853">
        <w:rPr>
          <w:rFonts w:ascii="Noor_Badr" w:eastAsia="NSimSun" w:hAnsi="Noor_Badr" w:cs="Noor_Badr"/>
          <w:rtl/>
          <w:lang w:bidi="fa-IR"/>
        </w:rPr>
        <w:t>ّ</w:t>
      </w:r>
      <w:r w:rsidRPr="00A90853">
        <w:rPr>
          <w:rFonts w:ascii="Noor_Badr" w:eastAsia="NSimSun" w:hAnsi="Noor_Badr" w:cs="Noor_Badr"/>
          <w:rtl/>
          <w:lang w:bidi="fa-IR"/>
        </w:rPr>
        <w:t>می</w:t>
      </w:r>
      <w:r w:rsidR="007A4C7A" w:rsidRPr="00A90853">
        <w:rPr>
          <w:rFonts w:ascii="Noor_Badr" w:eastAsia="NSimSun" w:hAnsi="Noor_Badr" w:cs="Noor_Badr"/>
          <w:rtl/>
          <w:lang w:bidi="fa-IR"/>
        </w:rPr>
        <w:t>ّ</w:t>
      </w:r>
      <w:r w:rsidRPr="00A90853">
        <w:rPr>
          <w:rFonts w:ascii="Noor_Badr" w:eastAsia="NSimSun" w:hAnsi="Noor_Badr" w:cs="Noor_Badr"/>
          <w:rtl/>
          <w:lang w:bidi="fa-IR"/>
        </w:rPr>
        <w:t xml:space="preserve">ت است </w:t>
      </w:r>
      <w:r w:rsidR="00732072" w:rsidRPr="00A90853">
        <w:rPr>
          <w:rFonts w:ascii="Times New Roman" w:eastAsia="NSimSun" w:hAnsi="Times New Roman" w:cs="Times New Roman" w:hint="cs"/>
          <w:rtl/>
          <w:lang w:bidi="fa-IR"/>
        </w:rPr>
        <w:t>–</w:t>
      </w:r>
      <w:r w:rsidR="00732072" w:rsidRPr="00A90853">
        <w:rPr>
          <w:rFonts w:ascii="Noor_Badr" w:eastAsia="NSimSun" w:hAnsi="Noor_Badr" w:cs="Noor_Badr"/>
          <w:rtl/>
          <w:lang w:bidi="fa-IR"/>
        </w:rPr>
        <w:t xml:space="preserve">که صاحب کفایه قائل </w:t>
      </w:r>
      <w:r w:rsidR="00592011" w:rsidRPr="00A90853">
        <w:rPr>
          <w:rFonts w:ascii="Noor_Badr" w:eastAsia="NSimSun" w:hAnsi="Noor_Badr" w:cs="Noor_Badr"/>
          <w:rtl/>
          <w:lang w:bidi="fa-IR"/>
        </w:rPr>
        <w:t>به آن</w:t>
      </w:r>
      <w:r w:rsidR="00732072" w:rsidRPr="00A90853">
        <w:rPr>
          <w:rFonts w:ascii="Noor_Badr" w:eastAsia="NSimSun" w:hAnsi="Noor_Badr" w:cs="Noor_Badr"/>
          <w:rtl/>
          <w:lang w:bidi="fa-IR"/>
        </w:rPr>
        <w:t xml:space="preserve"> است</w:t>
      </w:r>
      <w:r w:rsidR="00592011" w:rsidRPr="00A90853">
        <w:rPr>
          <w:rFonts w:ascii="Noor_Badr" w:eastAsia="NSimSun" w:hAnsi="Noor_Badr" w:cs="Noor_Badr"/>
          <w:rtl/>
          <w:lang w:bidi="fa-IR"/>
        </w:rPr>
        <w:t>-</w:t>
      </w:r>
      <w:r w:rsidR="002B7C25" w:rsidRPr="00A90853">
        <w:rPr>
          <w:rFonts w:ascii="Noor_Badr" w:eastAsia="NSimSun" w:hAnsi="Noor_Badr" w:cs="Noor_Badr"/>
          <w:rtl/>
          <w:lang w:bidi="fa-IR"/>
        </w:rPr>
        <w:t>.</w:t>
      </w:r>
    </w:p>
    <w:p w:rsidR="006F0D3C" w:rsidRPr="00A90853" w:rsidRDefault="00592011" w:rsidP="00592011">
      <w:pPr>
        <w:bidi/>
        <w:rPr>
          <w:rFonts w:ascii="Noor_Badr" w:eastAsia="NSimSun" w:hAnsi="Noor_Badr" w:cs="Noor_Badr"/>
          <w:color w:val="0070C0"/>
          <w:rtl/>
          <w:lang w:bidi="fa-IR"/>
        </w:rPr>
      </w:pPr>
      <w:r w:rsidRPr="00A90853">
        <w:rPr>
          <w:rFonts w:ascii="Noor_Badr" w:eastAsia="NSimSun" w:hAnsi="Noor_Badr" w:cs="Noor_Badr"/>
          <w:color w:val="0070C0"/>
          <w:rtl/>
          <w:lang w:bidi="fa-IR"/>
        </w:rPr>
        <w:t>جهت</w:t>
      </w:r>
      <w:r w:rsidR="00453864" w:rsidRPr="00A90853">
        <w:rPr>
          <w:rFonts w:ascii="Noor_Badr" w:eastAsia="NSimSun" w:hAnsi="Noor_Badr" w:cs="Noor_Badr"/>
          <w:color w:val="0070C0"/>
          <w:rtl/>
          <w:lang w:bidi="fa-IR"/>
        </w:rPr>
        <w:t xml:space="preserve"> </w:t>
      </w:r>
      <w:r w:rsidR="006F0D3C" w:rsidRPr="00A90853">
        <w:rPr>
          <w:rFonts w:ascii="Noor_Badr" w:eastAsia="NSimSun" w:hAnsi="Noor_Badr" w:cs="Noor_Badr"/>
          <w:color w:val="0070C0"/>
          <w:rtl/>
          <w:lang w:bidi="fa-IR"/>
        </w:rPr>
        <w:t>چهارم</w:t>
      </w:r>
    </w:p>
    <w:p w:rsidR="006F0D3C" w:rsidRPr="00A90853" w:rsidRDefault="006F0D3C" w:rsidP="00592011">
      <w:pPr>
        <w:bidi/>
        <w:rPr>
          <w:rFonts w:ascii="Noor_Badr" w:eastAsia="NSimSun" w:hAnsi="Noor_Badr" w:cs="Noor_Badr"/>
          <w:rtl/>
          <w:lang w:bidi="fa-IR"/>
        </w:rPr>
      </w:pPr>
      <w:r w:rsidRPr="00A90853">
        <w:rPr>
          <w:rFonts w:ascii="Noor_Badr" w:eastAsia="NSimSun" w:hAnsi="Noor_Badr" w:cs="Noor_Badr"/>
          <w:rtl/>
          <w:lang w:bidi="fa-IR"/>
        </w:rPr>
        <w:t>چگونه ایشان بدون دلیل مستحکم با صاحب کفایه مخالفت کرده و می</w:t>
      </w:r>
      <w:r w:rsidR="00453864" w:rsidRPr="00A90853">
        <w:rPr>
          <w:rFonts w:ascii="Noor_Badr" w:eastAsia="NSimSun" w:hAnsi="Noor_Badr" w:cs="Noor_Badr"/>
          <w:rtl/>
          <w:lang w:bidi="fa-IR"/>
        </w:rPr>
        <w:t xml:space="preserve"> </w:t>
      </w:r>
      <w:r w:rsidRPr="00A90853">
        <w:rPr>
          <w:rFonts w:ascii="Noor_Badr" w:eastAsia="NSimSun" w:hAnsi="Noor_Badr" w:cs="Noor_Badr"/>
          <w:rtl/>
          <w:lang w:bidi="fa-IR"/>
        </w:rPr>
        <w:t>گو ید</w:t>
      </w:r>
      <w:r w:rsidR="00592011" w:rsidRPr="00A90853">
        <w:rPr>
          <w:rFonts w:ascii="Noor_Badr" w:eastAsia="NSimSun" w:hAnsi="Noor_Badr" w:cs="Noor_Badr"/>
          <w:rtl/>
          <w:lang w:bidi="fa-IR"/>
        </w:rPr>
        <w:t>:</w:t>
      </w:r>
      <w:r w:rsidRPr="00A90853">
        <w:rPr>
          <w:rFonts w:ascii="Noor_Badr" w:eastAsia="NSimSun" w:hAnsi="Noor_Badr" w:cs="Noor_Badr"/>
          <w:rtl/>
          <w:lang w:bidi="fa-IR"/>
        </w:rPr>
        <w:t xml:space="preserve"> غرض از ایجاب مقد</w:t>
      </w:r>
      <w:r w:rsidR="00592011" w:rsidRPr="00A90853">
        <w:rPr>
          <w:rFonts w:ascii="Noor_Badr" w:eastAsia="NSimSun" w:hAnsi="Noor_Badr" w:cs="Noor_Badr"/>
          <w:rtl/>
          <w:lang w:bidi="fa-IR"/>
        </w:rPr>
        <w:t>ّ</w:t>
      </w:r>
      <w:r w:rsidRPr="00A90853">
        <w:rPr>
          <w:rFonts w:ascii="Noor_Badr" w:eastAsia="NSimSun" w:hAnsi="Noor_Badr" w:cs="Noor_Badr"/>
          <w:rtl/>
          <w:lang w:bidi="fa-IR"/>
        </w:rPr>
        <w:t>مه</w:t>
      </w:r>
      <w:r w:rsidR="00592011" w:rsidRPr="00A90853">
        <w:rPr>
          <w:rFonts w:ascii="Noor_Badr" w:eastAsia="NSimSun" w:hAnsi="Noor_Badr" w:cs="Noor_Badr"/>
          <w:rtl/>
          <w:lang w:bidi="fa-IR"/>
        </w:rPr>
        <w:t>،</w:t>
      </w:r>
      <w:r w:rsidRPr="00A90853">
        <w:rPr>
          <w:rFonts w:ascii="Noor_Badr" w:eastAsia="NSimSun" w:hAnsi="Noor_Badr" w:cs="Noor_Badr"/>
          <w:rtl/>
          <w:lang w:bidi="fa-IR"/>
        </w:rPr>
        <w:t xml:space="preserve">  تمک</w:t>
      </w:r>
      <w:r w:rsidR="00592011" w:rsidRPr="00A90853">
        <w:rPr>
          <w:rFonts w:ascii="Noor_Badr" w:eastAsia="NSimSun" w:hAnsi="Noor_Badr" w:cs="Noor_Badr"/>
          <w:rtl/>
          <w:lang w:bidi="fa-IR"/>
        </w:rPr>
        <w:t>ّ</w:t>
      </w:r>
      <w:r w:rsidRPr="00A90853">
        <w:rPr>
          <w:rFonts w:ascii="Noor_Badr" w:eastAsia="NSimSun" w:hAnsi="Noor_Badr" w:cs="Noor_Badr"/>
          <w:rtl/>
          <w:lang w:bidi="fa-IR"/>
        </w:rPr>
        <w:t>ن از اتیان ذی المقد</w:t>
      </w:r>
      <w:r w:rsidR="00592011" w:rsidRPr="00A90853">
        <w:rPr>
          <w:rFonts w:ascii="Noor_Badr" w:eastAsia="NSimSun" w:hAnsi="Noor_Badr" w:cs="Noor_Badr"/>
          <w:rtl/>
          <w:lang w:bidi="fa-IR"/>
        </w:rPr>
        <w:t>ّ</w:t>
      </w:r>
      <w:r w:rsidRPr="00A90853">
        <w:rPr>
          <w:rFonts w:ascii="Noor_Badr" w:eastAsia="NSimSun" w:hAnsi="Noor_Badr" w:cs="Noor_Badr"/>
          <w:rtl/>
          <w:lang w:bidi="fa-IR"/>
        </w:rPr>
        <w:t>مه است که متوق</w:t>
      </w:r>
      <w:r w:rsidR="00592011" w:rsidRPr="00A90853">
        <w:rPr>
          <w:rFonts w:ascii="Noor_Badr" w:eastAsia="NSimSun" w:hAnsi="Noor_Badr" w:cs="Noor_Badr"/>
          <w:rtl/>
          <w:lang w:bidi="fa-IR"/>
        </w:rPr>
        <w:t>ّ</w:t>
      </w:r>
      <w:r w:rsidRPr="00A90853">
        <w:rPr>
          <w:rFonts w:ascii="Noor_Badr" w:eastAsia="NSimSun" w:hAnsi="Noor_Badr" w:cs="Noor_Badr"/>
          <w:rtl/>
          <w:lang w:bidi="fa-IR"/>
        </w:rPr>
        <w:t>ف است بر تمک</w:t>
      </w:r>
      <w:r w:rsidR="00592011" w:rsidRPr="00A90853">
        <w:rPr>
          <w:rFonts w:ascii="Noor_Badr" w:eastAsia="NSimSun" w:hAnsi="Noor_Badr" w:cs="Noor_Badr"/>
          <w:rtl/>
          <w:lang w:bidi="fa-IR"/>
        </w:rPr>
        <w:t>ّ</w:t>
      </w:r>
      <w:r w:rsidRPr="00A90853">
        <w:rPr>
          <w:rFonts w:ascii="Noor_Badr" w:eastAsia="NSimSun" w:hAnsi="Noor_Badr" w:cs="Noor_Badr"/>
          <w:rtl/>
          <w:lang w:bidi="fa-IR"/>
        </w:rPr>
        <w:t>ن</w:t>
      </w:r>
      <w:r w:rsidR="00592011" w:rsidRPr="00A90853">
        <w:rPr>
          <w:rFonts w:ascii="Noor_Badr" w:eastAsia="NSimSun" w:hAnsi="Noor_Badr" w:cs="Noor_Badr"/>
          <w:rtl/>
          <w:lang w:bidi="fa-IR"/>
        </w:rPr>
        <w:t xml:space="preserve"> از</w:t>
      </w:r>
      <w:r w:rsidRPr="00A90853">
        <w:rPr>
          <w:rFonts w:ascii="Noor_Badr" w:eastAsia="NSimSun" w:hAnsi="Noor_Badr" w:cs="Noor_Badr"/>
          <w:rtl/>
          <w:lang w:bidi="fa-IR"/>
        </w:rPr>
        <w:t xml:space="preserve"> اتیان مقد</w:t>
      </w:r>
      <w:r w:rsidR="00592011" w:rsidRPr="00A90853">
        <w:rPr>
          <w:rFonts w:ascii="Noor_Badr" w:eastAsia="NSimSun" w:hAnsi="Noor_Badr" w:cs="Noor_Badr"/>
          <w:rtl/>
          <w:lang w:bidi="fa-IR"/>
        </w:rPr>
        <w:t>ّ</w:t>
      </w:r>
      <w:r w:rsidRPr="00A90853">
        <w:rPr>
          <w:rFonts w:ascii="Noor_Badr" w:eastAsia="NSimSun" w:hAnsi="Noor_Badr" w:cs="Noor_Badr"/>
          <w:rtl/>
          <w:lang w:bidi="fa-IR"/>
        </w:rPr>
        <w:t>مه</w:t>
      </w:r>
      <w:r w:rsidR="00453864" w:rsidRPr="00A90853">
        <w:rPr>
          <w:rFonts w:ascii="Noor_Badr" w:eastAsia="NSimSun" w:hAnsi="Noor_Badr" w:cs="Noor_Badr"/>
          <w:rtl/>
          <w:lang w:bidi="fa-IR"/>
        </w:rPr>
        <w:t>؛</w:t>
      </w:r>
      <w:r w:rsidR="00592011" w:rsidRPr="00A90853">
        <w:rPr>
          <w:rFonts w:ascii="Noor_Badr" w:eastAsia="NSimSun" w:hAnsi="Noor_Badr" w:cs="Noor_Badr"/>
          <w:rtl/>
          <w:lang w:bidi="fa-IR"/>
        </w:rPr>
        <w:t xml:space="preserve"> و</w:t>
      </w:r>
      <w:r w:rsidR="00453864" w:rsidRPr="00A90853">
        <w:rPr>
          <w:rFonts w:ascii="Noor_Badr" w:eastAsia="NSimSun" w:hAnsi="Noor_Badr" w:cs="Noor_Badr"/>
          <w:rtl/>
          <w:lang w:bidi="fa-IR"/>
        </w:rPr>
        <w:t xml:space="preserve">  به </w:t>
      </w:r>
      <w:r w:rsidR="00592011" w:rsidRPr="00A90853">
        <w:rPr>
          <w:rFonts w:ascii="Noor_Badr" w:eastAsia="NSimSun" w:hAnsi="Noor_Badr" w:cs="Noor_Badr"/>
          <w:rtl/>
          <w:lang w:bidi="fa-IR"/>
        </w:rPr>
        <w:t>صاحب کفایه</w:t>
      </w:r>
      <w:r w:rsidR="00A349E9" w:rsidRPr="00A90853">
        <w:rPr>
          <w:rFonts w:ascii="Noor_Badr" w:eastAsia="NSimSun" w:hAnsi="Noor_Badr" w:cs="Noor_Badr"/>
          <w:rtl/>
          <w:lang w:bidi="fa-IR"/>
        </w:rPr>
        <w:t xml:space="preserve"> اشکال </w:t>
      </w:r>
      <w:r w:rsidR="00A349E9" w:rsidRPr="00A90853">
        <w:rPr>
          <w:rFonts w:ascii="Noor_Badr" w:eastAsia="NSimSun" w:hAnsi="Noor_Badr" w:cs="Noor_Badr"/>
          <w:rtl/>
          <w:lang w:bidi="fa-IR"/>
        </w:rPr>
        <w:lastRenderedPageBreak/>
        <w:t>می کند که تمک</w:t>
      </w:r>
      <w:r w:rsidR="00592011" w:rsidRPr="00A90853">
        <w:rPr>
          <w:rFonts w:ascii="Noor_Badr" w:eastAsia="NSimSun" w:hAnsi="Noor_Badr" w:cs="Noor_Badr"/>
          <w:rtl/>
          <w:lang w:bidi="fa-IR"/>
        </w:rPr>
        <w:t>ّ</w:t>
      </w:r>
      <w:r w:rsidR="00A349E9" w:rsidRPr="00A90853">
        <w:rPr>
          <w:rFonts w:ascii="Noor_Badr" w:eastAsia="NSimSun" w:hAnsi="Noor_Badr" w:cs="Noor_Badr"/>
          <w:rtl/>
          <w:lang w:bidi="fa-IR"/>
        </w:rPr>
        <w:t xml:space="preserve">ن بر </w:t>
      </w:r>
      <w:r w:rsidR="00592011" w:rsidRPr="00A90853">
        <w:rPr>
          <w:rFonts w:ascii="Noor_Badr" w:eastAsia="NSimSun" w:hAnsi="Noor_Badr" w:cs="Noor_Badr"/>
          <w:rtl/>
          <w:lang w:bidi="fa-IR"/>
        </w:rPr>
        <w:t xml:space="preserve">اتیان از </w:t>
      </w:r>
      <w:r w:rsidR="00A349E9" w:rsidRPr="00A90853">
        <w:rPr>
          <w:rFonts w:ascii="Noor_Badr" w:eastAsia="NSimSun" w:hAnsi="Noor_Badr" w:cs="Noor_Badr"/>
          <w:rtl/>
          <w:lang w:bidi="fa-IR"/>
        </w:rPr>
        <w:t>ذی المقد</w:t>
      </w:r>
      <w:r w:rsidR="00592011" w:rsidRPr="00A90853">
        <w:rPr>
          <w:rFonts w:ascii="Noor_Badr" w:eastAsia="NSimSun" w:hAnsi="Noor_Badr" w:cs="Noor_Badr"/>
          <w:rtl/>
          <w:lang w:bidi="fa-IR"/>
        </w:rPr>
        <w:t>ّ</w:t>
      </w:r>
      <w:r w:rsidR="00A349E9" w:rsidRPr="00A90853">
        <w:rPr>
          <w:rFonts w:ascii="Noor_Badr" w:eastAsia="NSimSun" w:hAnsi="Noor_Badr" w:cs="Noor_Badr"/>
          <w:rtl/>
          <w:lang w:bidi="fa-IR"/>
        </w:rPr>
        <w:t>مه</w:t>
      </w:r>
      <w:r w:rsidR="00592011" w:rsidRPr="00A90853">
        <w:rPr>
          <w:rFonts w:ascii="Noor_Badr" w:eastAsia="NSimSun" w:hAnsi="Noor_Badr" w:cs="Noor_Badr"/>
          <w:rtl/>
          <w:lang w:bidi="fa-IR"/>
        </w:rPr>
        <w:t>،</w:t>
      </w:r>
      <w:r w:rsidR="00A349E9" w:rsidRPr="00A90853">
        <w:rPr>
          <w:rFonts w:ascii="Noor_Badr" w:eastAsia="NSimSun" w:hAnsi="Noor_Badr" w:cs="Noor_Badr"/>
          <w:rtl/>
          <w:lang w:bidi="fa-IR"/>
        </w:rPr>
        <w:t xml:space="preserve"> اتیان مقد</w:t>
      </w:r>
      <w:r w:rsidR="007A4C7A" w:rsidRPr="00A90853">
        <w:rPr>
          <w:rFonts w:ascii="Noor_Badr" w:eastAsia="NSimSun" w:hAnsi="Noor_Badr" w:cs="Noor_Badr"/>
          <w:rtl/>
          <w:lang w:bidi="fa-IR"/>
        </w:rPr>
        <w:t>ّ</w:t>
      </w:r>
      <w:r w:rsidR="00A349E9" w:rsidRPr="00A90853">
        <w:rPr>
          <w:rFonts w:ascii="Noor_Badr" w:eastAsia="NSimSun" w:hAnsi="Noor_Badr" w:cs="Noor_Badr"/>
          <w:rtl/>
          <w:lang w:bidi="fa-IR"/>
        </w:rPr>
        <w:t xml:space="preserve">مه نیست </w:t>
      </w:r>
      <w:r w:rsidR="00592011" w:rsidRPr="00A90853">
        <w:rPr>
          <w:rFonts w:ascii="Noor_Badr" w:eastAsia="NSimSun" w:hAnsi="Noor_Badr" w:cs="Noor_Badr"/>
          <w:rtl/>
          <w:lang w:bidi="fa-IR"/>
        </w:rPr>
        <w:t>با فرض اینکه</w:t>
      </w:r>
      <w:r w:rsidR="00A349E9" w:rsidRPr="00A90853">
        <w:rPr>
          <w:rFonts w:ascii="Noor_Badr" w:eastAsia="NSimSun" w:hAnsi="Noor_Badr" w:cs="Noor_Badr"/>
          <w:rtl/>
          <w:lang w:bidi="fa-IR"/>
        </w:rPr>
        <w:t xml:space="preserve"> منظور صاحب کفایه</w:t>
      </w:r>
      <w:r w:rsidR="00592011" w:rsidRPr="00A90853">
        <w:rPr>
          <w:rFonts w:ascii="Noor_Badr" w:eastAsia="NSimSun" w:hAnsi="Noor_Badr" w:cs="Noor_Badr"/>
          <w:rtl/>
          <w:lang w:bidi="fa-IR"/>
        </w:rPr>
        <w:t>،</w:t>
      </w:r>
      <w:r w:rsidR="00A349E9" w:rsidRPr="00A90853">
        <w:rPr>
          <w:rFonts w:ascii="Noor_Badr" w:eastAsia="NSimSun" w:hAnsi="Noor_Badr" w:cs="Noor_Badr"/>
          <w:rtl/>
          <w:lang w:bidi="fa-IR"/>
        </w:rPr>
        <w:t xml:space="preserve"> تمک</w:t>
      </w:r>
      <w:r w:rsidR="002B7C25" w:rsidRPr="00A90853">
        <w:rPr>
          <w:rFonts w:ascii="Noor_Badr" w:eastAsia="NSimSun" w:hAnsi="Noor_Badr" w:cs="Noor_Badr"/>
          <w:rtl/>
          <w:lang w:bidi="fa-IR"/>
        </w:rPr>
        <w:t>ّ</w:t>
      </w:r>
      <w:r w:rsidR="00A349E9" w:rsidRPr="00A90853">
        <w:rPr>
          <w:rFonts w:ascii="Noor_Badr" w:eastAsia="NSimSun" w:hAnsi="Noor_Badr" w:cs="Noor_Badr"/>
          <w:rtl/>
          <w:lang w:bidi="fa-IR"/>
        </w:rPr>
        <w:t>ن عند التمک</w:t>
      </w:r>
      <w:r w:rsidR="002B7C25" w:rsidRPr="00A90853">
        <w:rPr>
          <w:rFonts w:ascii="Noor_Badr" w:eastAsia="NSimSun" w:hAnsi="Noor_Badr" w:cs="Noor_Badr"/>
          <w:rtl/>
          <w:lang w:bidi="fa-IR"/>
        </w:rPr>
        <w:t>ّ</w:t>
      </w:r>
      <w:r w:rsidR="00A349E9" w:rsidRPr="00A90853">
        <w:rPr>
          <w:rFonts w:ascii="Noor_Badr" w:eastAsia="NSimSun" w:hAnsi="Noor_Badr" w:cs="Noor_Badr"/>
          <w:rtl/>
          <w:lang w:bidi="fa-IR"/>
        </w:rPr>
        <w:t xml:space="preserve">ن می باشد </w:t>
      </w:r>
      <w:r w:rsidR="00592011" w:rsidRPr="00A90853">
        <w:rPr>
          <w:rFonts w:ascii="Noor_Badr" w:eastAsia="NSimSun" w:hAnsi="Noor_Badr" w:cs="Noor_Badr"/>
          <w:rtl/>
          <w:lang w:bidi="fa-IR"/>
        </w:rPr>
        <w:t xml:space="preserve">یعنی مکلّف در صورتی می تواند ذی المقدّمه را انجام دهد که تمکّن از </w:t>
      </w:r>
      <w:r w:rsidR="001073E8" w:rsidRPr="00A90853">
        <w:rPr>
          <w:rFonts w:ascii="Noor_Badr" w:eastAsia="NSimSun" w:hAnsi="Noor_Badr" w:cs="Noor_Badr"/>
          <w:rtl/>
          <w:lang w:bidi="fa-IR"/>
        </w:rPr>
        <w:t>انجام مقد</w:t>
      </w:r>
      <w:r w:rsidR="002B7C25" w:rsidRPr="00A90853">
        <w:rPr>
          <w:rFonts w:ascii="Noor_Badr" w:eastAsia="NSimSun" w:hAnsi="Noor_Badr" w:cs="Noor_Badr"/>
          <w:rtl/>
          <w:lang w:bidi="fa-IR"/>
        </w:rPr>
        <w:t>ّ</w:t>
      </w:r>
      <w:r w:rsidR="001073E8" w:rsidRPr="00A90853">
        <w:rPr>
          <w:rFonts w:ascii="Noor_Badr" w:eastAsia="NSimSun" w:hAnsi="Noor_Badr" w:cs="Noor_Badr"/>
          <w:rtl/>
          <w:lang w:bidi="fa-IR"/>
        </w:rPr>
        <w:t>مه داشته باشد. هذا اولاً؛</w:t>
      </w:r>
      <w:r w:rsidR="00A349E9" w:rsidRPr="00A90853">
        <w:rPr>
          <w:rFonts w:ascii="Noor_Badr" w:eastAsia="NSimSun" w:hAnsi="Noor_Badr" w:cs="Noor_Badr"/>
          <w:rtl/>
          <w:lang w:bidi="fa-IR"/>
        </w:rPr>
        <w:t xml:space="preserve"> و ثانیا</w:t>
      </w:r>
      <w:r w:rsidR="001073E8" w:rsidRPr="00A90853">
        <w:rPr>
          <w:rFonts w:ascii="Noor_Badr" w:eastAsia="NSimSun" w:hAnsi="Noor_Badr" w:cs="Noor_Badr"/>
          <w:rtl/>
          <w:lang w:bidi="fa-IR"/>
        </w:rPr>
        <w:t>ً</w:t>
      </w:r>
      <w:r w:rsidR="00A349E9" w:rsidRPr="00A90853">
        <w:rPr>
          <w:rFonts w:ascii="Noor_Badr" w:eastAsia="NSimSun" w:hAnsi="Noor_Badr" w:cs="Noor_Badr"/>
          <w:rtl/>
          <w:lang w:bidi="fa-IR"/>
        </w:rPr>
        <w:t xml:space="preserve"> سل</w:t>
      </w:r>
      <w:r w:rsidR="001073E8" w:rsidRPr="00A90853">
        <w:rPr>
          <w:rFonts w:ascii="Noor_Badr" w:eastAsia="NSimSun" w:hAnsi="Noor_Badr" w:cs="Noor_Badr"/>
          <w:rtl/>
          <w:lang w:bidi="fa-IR"/>
        </w:rPr>
        <w:t>ّ</w:t>
      </w:r>
      <w:r w:rsidR="00A349E9" w:rsidRPr="00A90853">
        <w:rPr>
          <w:rFonts w:ascii="Noor_Badr" w:eastAsia="NSimSun" w:hAnsi="Noor_Badr" w:cs="Noor_Badr"/>
          <w:rtl/>
          <w:lang w:bidi="fa-IR"/>
        </w:rPr>
        <w:t>منا که تمک</w:t>
      </w:r>
      <w:r w:rsidR="001073E8" w:rsidRPr="00A90853">
        <w:rPr>
          <w:rFonts w:ascii="Noor_Badr" w:eastAsia="NSimSun" w:hAnsi="Noor_Badr" w:cs="Noor_Badr"/>
          <w:rtl/>
          <w:lang w:bidi="fa-IR"/>
        </w:rPr>
        <w:t>ّ</w:t>
      </w:r>
      <w:r w:rsidR="00A349E9" w:rsidRPr="00A90853">
        <w:rPr>
          <w:rFonts w:ascii="Noor_Badr" w:eastAsia="NSimSun" w:hAnsi="Noor_Badr" w:cs="Noor_Badr"/>
          <w:rtl/>
          <w:lang w:bidi="fa-IR"/>
        </w:rPr>
        <w:t>ن از ذی المقد</w:t>
      </w:r>
      <w:r w:rsidR="001073E8" w:rsidRPr="00A90853">
        <w:rPr>
          <w:rFonts w:ascii="Noor_Badr" w:eastAsia="NSimSun" w:hAnsi="Noor_Badr" w:cs="Noor_Badr"/>
          <w:rtl/>
          <w:lang w:bidi="fa-IR"/>
        </w:rPr>
        <w:t>ّ</w:t>
      </w:r>
      <w:r w:rsidR="00A349E9" w:rsidRPr="00A90853">
        <w:rPr>
          <w:rFonts w:ascii="Noor_Badr" w:eastAsia="NSimSun" w:hAnsi="Noor_Badr" w:cs="Noor_Badr"/>
          <w:rtl/>
          <w:lang w:bidi="fa-IR"/>
        </w:rPr>
        <w:t>مه</w:t>
      </w:r>
      <w:r w:rsidR="001073E8" w:rsidRPr="00A90853">
        <w:rPr>
          <w:rFonts w:ascii="Noor_Badr" w:eastAsia="NSimSun" w:hAnsi="Noor_Badr" w:cs="Noor_Badr"/>
          <w:rtl/>
          <w:lang w:bidi="fa-IR"/>
        </w:rPr>
        <w:t>،</w:t>
      </w:r>
      <w:r w:rsidR="00A349E9" w:rsidRPr="00A90853">
        <w:rPr>
          <w:rFonts w:ascii="Noor_Badr" w:eastAsia="NSimSun" w:hAnsi="Noor_Badr" w:cs="Noor_Badr"/>
          <w:rtl/>
          <w:lang w:bidi="fa-IR"/>
        </w:rPr>
        <w:t xml:space="preserve"> توق</w:t>
      </w:r>
      <w:r w:rsidR="001073E8" w:rsidRPr="00A90853">
        <w:rPr>
          <w:rFonts w:ascii="Noor_Badr" w:eastAsia="NSimSun" w:hAnsi="Noor_Badr" w:cs="Noor_Badr"/>
          <w:rtl/>
          <w:lang w:bidi="fa-IR"/>
        </w:rPr>
        <w:t>ّ</w:t>
      </w:r>
      <w:r w:rsidR="00A349E9" w:rsidRPr="00A90853">
        <w:rPr>
          <w:rFonts w:ascii="Noor_Badr" w:eastAsia="NSimSun" w:hAnsi="Noor_Badr" w:cs="Noor_Badr"/>
          <w:rtl/>
          <w:lang w:bidi="fa-IR"/>
        </w:rPr>
        <w:t>ف بر اتیان مقد</w:t>
      </w:r>
      <w:r w:rsidR="001073E8" w:rsidRPr="00A90853">
        <w:rPr>
          <w:rFonts w:ascii="Noor_Badr" w:eastAsia="NSimSun" w:hAnsi="Noor_Badr" w:cs="Noor_Badr"/>
          <w:rtl/>
          <w:lang w:bidi="fa-IR"/>
        </w:rPr>
        <w:t>ّ</w:t>
      </w:r>
      <w:r w:rsidR="00A349E9" w:rsidRPr="00A90853">
        <w:rPr>
          <w:rFonts w:ascii="Noor_Badr" w:eastAsia="NSimSun" w:hAnsi="Noor_Badr" w:cs="Noor_Badr"/>
          <w:rtl/>
          <w:lang w:bidi="fa-IR"/>
        </w:rPr>
        <w:t>مه داشته باشد</w:t>
      </w:r>
      <w:r w:rsidR="001073E8" w:rsidRPr="00A90853">
        <w:rPr>
          <w:rFonts w:ascii="Noor_Badr" w:eastAsia="NSimSun" w:hAnsi="Noor_Badr" w:cs="Noor_Badr"/>
          <w:rtl/>
          <w:lang w:bidi="fa-IR"/>
        </w:rPr>
        <w:t>،</w:t>
      </w:r>
      <w:r w:rsidR="00A349E9" w:rsidRPr="00A90853">
        <w:rPr>
          <w:rFonts w:ascii="Noor_Badr" w:eastAsia="NSimSun" w:hAnsi="Noor_Badr" w:cs="Noor_Badr"/>
          <w:rtl/>
          <w:lang w:bidi="fa-IR"/>
        </w:rPr>
        <w:t xml:space="preserve"> باز هم اشکال </w:t>
      </w:r>
      <w:r w:rsidR="00453864" w:rsidRPr="00A90853">
        <w:rPr>
          <w:rFonts w:ascii="Noor_Badr" w:eastAsia="NSimSun" w:hAnsi="Noor_Badr" w:cs="Noor_Badr"/>
          <w:rtl/>
          <w:lang w:bidi="fa-IR"/>
        </w:rPr>
        <w:t>محق</w:t>
      </w:r>
      <w:r w:rsidR="001073E8" w:rsidRPr="00A90853">
        <w:rPr>
          <w:rFonts w:ascii="Noor_Badr" w:eastAsia="NSimSun" w:hAnsi="Noor_Badr" w:cs="Noor_Badr"/>
          <w:rtl/>
          <w:lang w:bidi="fa-IR"/>
        </w:rPr>
        <w:t>ّ</w:t>
      </w:r>
      <w:r w:rsidR="00453864" w:rsidRPr="00A90853">
        <w:rPr>
          <w:rFonts w:ascii="Noor_Badr" w:eastAsia="NSimSun" w:hAnsi="Noor_Badr" w:cs="Noor_Badr"/>
          <w:rtl/>
          <w:lang w:bidi="fa-IR"/>
        </w:rPr>
        <w:t xml:space="preserve">ق </w:t>
      </w:r>
      <w:r w:rsidR="00A349E9" w:rsidRPr="00A90853">
        <w:rPr>
          <w:rFonts w:ascii="Noor_Badr" w:eastAsia="NSimSun" w:hAnsi="Noor_Badr" w:cs="Noor_Badr"/>
          <w:rtl/>
          <w:lang w:bidi="fa-IR"/>
        </w:rPr>
        <w:t xml:space="preserve">خوئی به </w:t>
      </w:r>
      <w:r w:rsidR="00453864" w:rsidRPr="00A90853">
        <w:rPr>
          <w:rFonts w:ascii="Noor_Badr" w:eastAsia="NSimSun" w:hAnsi="Noor_Badr" w:cs="Noor_Badr"/>
          <w:rtl/>
          <w:lang w:bidi="fa-IR"/>
        </w:rPr>
        <w:t xml:space="preserve">مرحوم </w:t>
      </w:r>
      <w:r w:rsidR="00A349E9" w:rsidRPr="00A90853">
        <w:rPr>
          <w:rFonts w:ascii="Noor_Badr" w:eastAsia="NSimSun" w:hAnsi="Noor_Badr" w:cs="Noor_Badr"/>
          <w:rtl/>
          <w:lang w:bidi="fa-IR"/>
        </w:rPr>
        <w:t>آخوند وارد نیست</w:t>
      </w:r>
      <w:r w:rsidR="001073E8" w:rsidRPr="00A90853">
        <w:rPr>
          <w:rFonts w:ascii="Noor_Badr" w:eastAsia="NSimSun" w:hAnsi="Noor_Badr" w:cs="Noor_Badr"/>
          <w:rtl/>
          <w:lang w:bidi="fa-IR"/>
        </w:rPr>
        <w:t>؛</w:t>
      </w:r>
      <w:r w:rsidR="00A349E9" w:rsidRPr="00A90853">
        <w:rPr>
          <w:rFonts w:ascii="Noor_Badr" w:eastAsia="NSimSun" w:hAnsi="Noor_Badr" w:cs="Noor_Badr"/>
          <w:rtl/>
          <w:lang w:bidi="fa-IR"/>
        </w:rPr>
        <w:t xml:space="preserve"> زیرا اتیان مقد</w:t>
      </w:r>
      <w:r w:rsidR="001073E8" w:rsidRPr="00A90853">
        <w:rPr>
          <w:rFonts w:ascii="Noor_Badr" w:eastAsia="NSimSun" w:hAnsi="Noor_Badr" w:cs="Noor_Badr"/>
          <w:rtl/>
          <w:lang w:bidi="fa-IR"/>
        </w:rPr>
        <w:t>ّ</w:t>
      </w:r>
      <w:r w:rsidR="00A349E9" w:rsidRPr="00A90853">
        <w:rPr>
          <w:rFonts w:ascii="Noor_Badr" w:eastAsia="NSimSun" w:hAnsi="Noor_Badr" w:cs="Noor_Badr"/>
          <w:rtl/>
          <w:lang w:bidi="fa-IR"/>
        </w:rPr>
        <w:t>مه برای مکل</w:t>
      </w:r>
      <w:r w:rsidR="001073E8" w:rsidRPr="00A90853">
        <w:rPr>
          <w:rFonts w:ascii="Noor_Badr" w:eastAsia="NSimSun" w:hAnsi="Noor_Badr" w:cs="Noor_Badr"/>
          <w:rtl/>
          <w:lang w:bidi="fa-IR"/>
        </w:rPr>
        <w:t>ّ</w:t>
      </w:r>
      <w:r w:rsidR="00A349E9" w:rsidRPr="00A90853">
        <w:rPr>
          <w:rFonts w:ascii="Noor_Badr" w:eastAsia="NSimSun" w:hAnsi="Noor_Badr" w:cs="Noor_Badr"/>
          <w:rtl/>
          <w:lang w:bidi="fa-IR"/>
        </w:rPr>
        <w:t>ف</w:t>
      </w:r>
      <w:r w:rsidR="001073E8" w:rsidRPr="00A90853">
        <w:rPr>
          <w:rFonts w:ascii="Noor_Badr" w:eastAsia="NSimSun" w:hAnsi="Noor_Badr" w:cs="Noor_Badr"/>
          <w:rtl/>
          <w:lang w:bidi="fa-IR"/>
        </w:rPr>
        <w:t>،</w:t>
      </w:r>
      <w:r w:rsidR="00A349E9" w:rsidRPr="00A90853">
        <w:rPr>
          <w:rFonts w:ascii="Noor_Badr" w:eastAsia="NSimSun" w:hAnsi="Noor_Badr" w:cs="Noor_Badr"/>
          <w:rtl/>
          <w:lang w:bidi="fa-IR"/>
        </w:rPr>
        <w:t xml:space="preserve"> قدرت اتیان ذی المقد</w:t>
      </w:r>
      <w:r w:rsidR="001073E8" w:rsidRPr="00A90853">
        <w:rPr>
          <w:rFonts w:ascii="Noor_Badr" w:eastAsia="NSimSun" w:hAnsi="Noor_Badr" w:cs="Noor_Badr"/>
          <w:rtl/>
          <w:lang w:bidi="fa-IR"/>
        </w:rPr>
        <w:t>ّ</w:t>
      </w:r>
      <w:r w:rsidR="00A349E9" w:rsidRPr="00A90853">
        <w:rPr>
          <w:rFonts w:ascii="Noor_Badr" w:eastAsia="NSimSun" w:hAnsi="Noor_Badr" w:cs="Noor_Badr"/>
          <w:rtl/>
          <w:lang w:bidi="fa-IR"/>
        </w:rPr>
        <w:t>مه</w:t>
      </w:r>
      <w:r w:rsidR="00453864" w:rsidRPr="00A90853">
        <w:rPr>
          <w:rFonts w:ascii="Noor_Badr" w:eastAsia="NSimSun" w:hAnsi="Noor_Badr" w:cs="Noor_Badr"/>
          <w:rtl/>
          <w:lang w:bidi="fa-IR"/>
        </w:rPr>
        <w:t xml:space="preserve"> را</w:t>
      </w:r>
      <w:r w:rsidR="00A349E9" w:rsidRPr="00A90853">
        <w:rPr>
          <w:rFonts w:ascii="Noor_Badr" w:eastAsia="NSimSun" w:hAnsi="Noor_Badr" w:cs="Noor_Badr"/>
          <w:rtl/>
          <w:lang w:bidi="fa-IR"/>
        </w:rPr>
        <w:t xml:space="preserve"> بدنبال دارد و این</w:t>
      </w:r>
      <w:r w:rsidR="001073E8" w:rsidRPr="00A90853">
        <w:rPr>
          <w:rFonts w:ascii="Noor_Badr" w:eastAsia="NSimSun" w:hAnsi="Noor_Badr" w:cs="Noor_Badr"/>
          <w:rtl/>
          <w:lang w:bidi="fa-IR"/>
        </w:rPr>
        <w:t xml:space="preserve"> امری</w:t>
      </w:r>
      <w:r w:rsidR="00A349E9" w:rsidRPr="00A90853">
        <w:rPr>
          <w:rFonts w:ascii="Noor_Badr" w:eastAsia="NSimSun" w:hAnsi="Noor_Badr" w:cs="Noor_Badr"/>
          <w:rtl/>
          <w:lang w:bidi="fa-IR"/>
        </w:rPr>
        <w:t xml:space="preserve"> وجدانی و برهانی است</w:t>
      </w:r>
      <w:r w:rsidR="00453864" w:rsidRPr="00A90853">
        <w:rPr>
          <w:rFonts w:ascii="Noor_Badr" w:eastAsia="NSimSun" w:hAnsi="Noor_Badr" w:cs="Noor_Badr"/>
          <w:rtl/>
          <w:lang w:bidi="fa-IR"/>
        </w:rPr>
        <w:t>.</w:t>
      </w:r>
    </w:p>
    <w:p w:rsidR="00A349E9" w:rsidRPr="00A90853" w:rsidRDefault="001073E8" w:rsidP="00592011">
      <w:pPr>
        <w:bidi/>
        <w:rPr>
          <w:rFonts w:ascii="Noor_Badr" w:eastAsia="NSimSun" w:hAnsi="Noor_Badr" w:cs="Noor_Badr"/>
          <w:color w:val="0070C0"/>
          <w:rtl/>
          <w:lang w:bidi="fa-IR"/>
        </w:rPr>
      </w:pPr>
      <w:r w:rsidRPr="00A90853">
        <w:rPr>
          <w:rFonts w:ascii="Noor_Badr" w:eastAsia="NSimSun" w:hAnsi="Noor_Badr" w:cs="Noor_Badr"/>
          <w:color w:val="0070C0"/>
          <w:rtl/>
          <w:lang w:bidi="fa-IR"/>
        </w:rPr>
        <w:t xml:space="preserve">جهت </w:t>
      </w:r>
      <w:r w:rsidR="00A349E9" w:rsidRPr="00A90853">
        <w:rPr>
          <w:rFonts w:ascii="Noor_Badr" w:eastAsia="NSimSun" w:hAnsi="Noor_Badr" w:cs="Noor_Badr"/>
          <w:color w:val="0070C0"/>
          <w:rtl/>
          <w:lang w:bidi="fa-IR"/>
        </w:rPr>
        <w:t>پنجم</w:t>
      </w:r>
    </w:p>
    <w:p w:rsidR="00A349E9" w:rsidRPr="00A90853" w:rsidRDefault="00A349E9" w:rsidP="00592011">
      <w:pPr>
        <w:bidi/>
        <w:rPr>
          <w:rFonts w:ascii="Noor_Badr" w:eastAsia="NSimSun" w:hAnsi="Noor_Badr" w:cs="Noor_Badr"/>
          <w:rtl/>
          <w:lang w:bidi="fa-IR"/>
        </w:rPr>
      </w:pPr>
      <w:r w:rsidRPr="00A90853">
        <w:rPr>
          <w:rFonts w:ascii="Noor_Badr" w:eastAsia="NSimSun" w:hAnsi="Noor_Badr" w:cs="Noor_Badr"/>
          <w:rtl/>
          <w:lang w:bidi="fa-IR"/>
        </w:rPr>
        <w:t>چگونه</w:t>
      </w:r>
      <w:r w:rsidR="001073E8" w:rsidRPr="00A90853">
        <w:rPr>
          <w:rFonts w:ascii="Noor_Badr" w:eastAsia="NSimSun" w:hAnsi="Noor_Badr" w:cs="Noor_Badr"/>
          <w:rtl/>
          <w:lang w:bidi="fa-IR"/>
        </w:rPr>
        <w:t xml:space="preserve"> ایشان</w:t>
      </w:r>
      <w:r w:rsidRPr="00A90853">
        <w:rPr>
          <w:rFonts w:ascii="Noor_Badr" w:eastAsia="NSimSun" w:hAnsi="Noor_Badr" w:cs="Noor_Badr"/>
          <w:rtl/>
          <w:lang w:bidi="fa-IR"/>
        </w:rPr>
        <w:t xml:space="preserve"> می فرماید تحصیل قدرت مطلقا واجب نیست با اینکه تحصیل قدرت شرعی برای مکل</w:t>
      </w:r>
      <w:r w:rsidR="001073E8" w:rsidRPr="00A90853">
        <w:rPr>
          <w:rFonts w:ascii="Noor_Badr" w:eastAsia="NSimSun" w:hAnsi="Noor_Badr" w:cs="Noor_Badr"/>
          <w:rtl/>
          <w:lang w:bidi="fa-IR"/>
        </w:rPr>
        <w:t>ّ</w:t>
      </w:r>
      <w:r w:rsidRPr="00A90853">
        <w:rPr>
          <w:rFonts w:ascii="Noor_Badr" w:eastAsia="NSimSun" w:hAnsi="Noor_Badr" w:cs="Noor_Badr"/>
          <w:rtl/>
          <w:lang w:bidi="fa-IR"/>
        </w:rPr>
        <w:t>ف واجب است و اتیان مقد</w:t>
      </w:r>
      <w:r w:rsidR="001073E8" w:rsidRPr="00A90853">
        <w:rPr>
          <w:rFonts w:ascii="Noor_Badr" w:eastAsia="NSimSun" w:hAnsi="Noor_Badr" w:cs="Noor_Badr"/>
          <w:rtl/>
          <w:lang w:bidi="fa-IR"/>
        </w:rPr>
        <w:t>ّ</w:t>
      </w:r>
      <w:r w:rsidRPr="00A90853">
        <w:rPr>
          <w:rFonts w:ascii="Noor_Badr" w:eastAsia="NSimSun" w:hAnsi="Noor_Badr" w:cs="Noor_Badr"/>
          <w:rtl/>
          <w:lang w:bidi="fa-IR"/>
        </w:rPr>
        <w:t>مه برای تحق</w:t>
      </w:r>
      <w:r w:rsidR="001073E8" w:rsidRPr="00A90853">
        <w:rPr>
          <w:rFonts w:ascii="Noor_Badr" w:eastAsia="NSimSun" w:hAnsi="Noor_Badr" w:cs="Noor_Badr"/>
          <w:rtl/>
          <w:lang w:bidi="fa-IR"/>
        </w:rPr>
        <w:t>ّ</w:t>
      </w:r>
      <w:r w:rsidRPr="00A90853">
        <w:rPr>
          <w:rFonts w:ascii="Noor_Badr" w:eastAsia="NSimSun" w:hAnsi="Noor_Badr" w:cs="Noor_Badr"/>
          <w:rtl/>
          <w:lang w:bidi="fa-IR"/>
        </w:rPr>
        <w:t>ق ذی المقد</w:t>
      </w:r>
      <w:r w:rsidR="001073E8" w:rsidRPr="00A90853">
        <w:rPr>
          <w:rFonts w:ascii="Noor_Badr" w:eastAsia="NSimSun" w:hAnsi="Noor_Badr" w:cs="Noor_Badr"/>
          <w:rtl/>
          <w:lang w:bidi="fa-IR"/>
        </w:rPr>
        <w:t>ّ</w:t>
      </w:r>
      <w:r w:rsidRPr="00A90853">
        <w:rPr>
          <w:rFonts w:ascii="Noor_Badr" w:eastAsia="NSimSun" w:hAnsi="Noor_Badr" w:cs="Noor_Badr"/>
          <w:rtl/>
          <w:lang w:bidi="fa-IR"/>
        </w:rPr>
        <w:t>مه</w:t>
      </w:r>
      <w:r w:rsidR="007A4C7A" w:rsidRPr="00A90853">
        <w:rPr>
          <w:rFonts w:ascii="Noor_Badr" w:eastAsia="NSimSun" w:hAnsi="Noor_Badr" w:cs="Noor_Badr"/>
          <w:rtl/>
          <w:lang w:bidi="fa-IR"/>
        </w:rPr>
        <w:t>،</w:t>
      </w:r>
      <w:r w:rsidRPr="00A90853">
        <w:rPr>
          <w:rFonts w:ascii="Noor_Badr" w:eastAsia="NSimSun" w:hAnsi="Noor_Badr" w:cs="Noor_Badr"/>
          <w:rtl/>
          <w:lang w:bidi="fa-IR"/>
        </w:rPr>
        <w:t xml:space="preserve"> چیزی جز تحصیل قدرت شرعی نیست.</w:t>
      </w:r>
    </w:p>
    <w:p w:rsidR="008C70FA" w:rsidRPr="00A90853" w:rsidRDefault="001073E8" w:rsidP="00592011">
      <w:pPr>
        <w:bidi/>
        <w:rPr>
          <w:rFonts w:ascii="Noor_Badr" w:eastAsia="NSimSun" w:hAnsi="Noor_Badr" w:cs="Noor_Badr"/>
          <w:color w:val="0070C0"/>
          <w:rtl/>
          <w:lang w:bidi="fa-IR"/>
        </w:rPr>
      </w:pPr>
      <w:r w:rsidRPr="00A90853">
        <w:rPr>
          <w:rFonts w:ascii="Noor_Badr" w:eastAsia="NSimSun" w:hAnsi="Noor_Badr" w:cs="Noor_Badr"/>
          <w:color w:val="0070C0"/>
          <w:rtl/>
          <w:lang w:bidi="fa-IR"/>
        </w:rPr>
        <w:t>جهت</w:t>
      </w:r>
      <w:r w:rsidR="00453864" w:rsidRPr="00A90853">
        <w:rPr>
          <w:rFonts w:ascii="Noor_Badr" w:eastAsia="NSimSun" w:hAnsi="Noor_Badr" w:cs="Noor_Badr"/>
          <w:color w:val="0070C0"/>
          <w:rtl/>
          <w:lang w:bidi="fa-IR"/>
        </w:rPr>
        <w:t xml:space="preserve"> </w:t>
      </w:r>
      <w:r w:rsidR="008C70FA" w:rsidRPr="00A90853">
        <w:rPr>
          <w:rFonts w:ascii="Noor_Badr" w:eastAsia="NSimSun" w:hAnsi="Noor_Badr" w:cs="Noor_Badr"/>
          <w:color w:val="0070C0"/>
          <w:rtl/>
          <w:lang w:bidi="fa-IR"/>
        </w:rPr>
        <w:t>ششم</w:t>
      </w:r>
    </w:p>
    <w:p w:rsidR="008C70FA" w:rsidRPr="00A90853" w:rsidRDefault="00D734A5" w:rsidP="001073E8">
      <w:pPr>
        <w:bidi/>
        <w:rPr>
          <w:rFonts w:ascii="Noor_Badr" w:eastAsia="NSimSun" w:hAnsi="Noor_Badr" w:cs="Noor_Badr"/>
          <w:rtl/>
          <w:lang w:bidi="fa-IR"/>
        </w:rPr>
      </w:pPr>
      <w:r w:rsidRPr="00A90853">
        <w:rPr>
          <w:rFonts w:ascii="Noor_Badr" w:eastAsia="NSimSun" w:hAnsi="Noor_Badr" w:cs="Noor_Badr"/>
          <w:rtl/>
          <w:lang w:bidi="fa-IR"/>
        </w:rPr>
        <w:t>قیاس مقد</w:t>
      </w:r>
      <w:r w:rsidR="001073E8" w:rsidRPr="00A90853">
        <w:rPr>
          <w:rFonts w:ascii="Noor_Badr" w:eastAsia="NSimSun" w:hAnsi="Noor_Badr" w:cs="Noor_Badr"/>
          <w:rtl/>
          <w:lang w:bidi="fa-IR"/>
        </w:rPr>
        <w:t>ّ</w:t>
      </w:r>
      <w:r w:rsidRPr="00A90853">
        <w:rPr>
          <w:rFonts w:ascii="Noor_Badr" w:eastAsia="NSimSun" w:hAnsi="Noor_Badr" w:cs="Noor_Badr"/>
          <w:rtl/>
          <w:lang w:bidi="fa-IR"/>
        </w:rPr>
        <w:t>مه به أجزاء مرک</w:t>
      </w:r>
      <w:r w:rsidR="001073E8" w:rsidRPr="00A90853">
        <w:rPr>
          <w:rFonts w:ascii="Noor_Badr" w:eastAsia="NSimSun" w:hAnsi="Noor_Badr" w:cs="Noor_Badr"/>
          <w:rtl/>
          <w:lang w:bidi="fa-IR"/>
        </w:rPr>
        <w:t>ّ</w:t>
      </w:r>
      <w:r w:rsidRPr="00A90853">
        <w:rPr>
          <w:rFonts w:ascii="Noor_Badr" w:eastAsia="NSimSun" w:hAnsi="Noor_Badr" w:cs="Noor_Badr"/>
          <w:rtl/>
          <w:lang w:bidi="fa-IR"/>
        </w:rPr>
        <w:t>ب،</w:t>
      </w:r>
      <w:r w:rsidR="008C70FA" w:rsidRPr="00A90853">
        <w:rPr>
          <w:rFonts w:ascii="Noor_Badr" w:eastAsia="NSimSun" w:hAnsi="Noor_Badr" w:cs="Noor_Badr"/>
          <w:rtl/>
          <w:lang w:bidi="fa-IR"/>
        </w:rPr>
        <w:t xml:space="preserve"> قیاس مع الفارق است.</w:t>
      </w:r>
      <w:r w:rsidR="004F3F41" w:rsidRPr="00A90853">
        <w:rPr>
          <w:rFonts w:ascii="Noor_Badr" w:eastAsia="NSimSun" w:hAnsi="Noor_Badr" w:cs="Noor_Badr"/>
          <w:rtl/>
          <w:lang w:bidi="fa-IR"/>
        </w:rPr>
        <w:t xml:space="preserve"> چرا ایشان در مقابل </w:t>
      </w:r>
      <w:r w:rsidR="00453864" w:rsidRPr="00A90853">
        <w:rPr>
          <w:rFonts w:ascii="Noor_Badr" w:eastAsia="NSimSun" w:hAnsi="Noor_Badr" w:cs="Noor_Badr"/>
          <w:rtl/>
          <w:lang w:bidi="fa-IR"/>
        </w:rPr>
        <w:t xml:space="preserve">مرحوم </w:t>
      </w:r>
      <w:r w:rsidR="004F3F41" w:rsidRPr="00A90853">
        <w:rPr>
          <w:rFonts w:ascii="Noor_Badr" w:eastAsia="NSimSun" w:hAnsi="Noor_Badr" w:cs="Noor_Badr"/>
          <w:rtl/>
          <w:lang w:bidi="fa-IR"/>
        </w:rPr>
        <w:t>آخوند فرمود</w:t>
      </w:r>
      <w:r w:rsidR="001073E8" w:rsidRPr="00A90853">
        <w:rPr>
          <w:rFonts w:ascii="Noor_Badr" w:eastAsia="NSimSun" w:hAnsi="Noor_Badr" w:cs="Noor_Badr"/>
          <w:rtl/>
          <w:lang w:bidi="fa-IR"/>
        </w:rPr>
        <w:t>:</w:t>
      </w:r>
      <w:r w:rsidR="004F3F41" w:rsidRPr="00A90853">
        <w:rPr>
          <w:rFonts w:ascii="Noor_Badr" w:eastAsia="NSimSun" w:hAnsi="Noor_Badr" w:cs="Noor_Badr"/>
          <w:rtl/>
          <w:lang w:bidi="fa-IR"/>
        </w:rPr>
        <w:t xml:space="preserve"> اگر شما قائل به وجوب مقد</w:t>
      </w:r>
      <w:r w:rsidR="001073E8" w:rsidRPr="00A90853">
        <w:rPr>
          <w:rFonts w:ascii="Noor_Badr" w:eastAsia="NSimSun" w:hAnsi="Noor_Badr" w:cs="Noor_Badr"/>
          <w:rtl/>
          <w:lang w:bidi="fa-IR"/>
        </w:rPr>
        <w:t>ّ</w:t>
      </w:r>
      <w:r w:rsidR="004F3F41" w:rsidRPr="00A90853">
        <w:rPr>
          <w:rFonts w:ascii="Noor_Badr" w:eastAsia="NSimSun" w:hAnsi="Noor_Badr" w:cs="Noor_Badr"/>
          <w:rtl/>
          <w:lang w:bidi="fa-IR"/>
        </w:rPr>
        <w:t>مه ی موصله نشوید گرفتار</w:t>
      </w:r>
      <w:r w:rsidR="00453864" w:rsidRPr="00A90853">
        <w:rPr>
          <w:rFonts w:ascii="Noor_Badr" w:eastAsia="NSimSun" w:hAnsi="Noor_Badr" w:cs="Noor_Badr"/>
          <w:rtl/>
          <w:lang w:bidi="fa-IR"/>
        </w:rPr>
        <w:t xml:space="preserve"> تناقض می شوید زیرا در باب أجزاء</w:t>
      </w:r>
      <w:r w:rsidR="004F3F41" w:rsidRPr="00A90853">
        <w:rPr>
          <w:rFonts w:ascii="Noor_Badr" w:eastAsia="NSimSun" w:hAnsi="Noor_Badr" w:cs="Noor_Badr"/>
          <w:rtl/>
          <w:lang w:bidi="fa-IR"/>
        </w:rPr>
        <w:t xml:space="preserve"> نیز </w:t>
      </w:r>
      <w:r w:rsidR="00453864" w:rsidRPr="00A90853">
        <w:rPr>
          <w:rFonts w:ascii="Noor_Badr" w:eastAsia="NSimSun" w:hAnsi="Noor_Badr" w:cs="Noor_Badr"/>
          <w:rtl/>
          <w:lang w:bidi="fa-IR"/>
        </w:rPr>
        <w:t xml:space="preserve">نباید قائل به وجوب </w:t>
      </w:r>
      <w:r w:rsidR="004F3F41" w:rsidRPr="00A90853">
        <w:rPr>
          <w:rFonts w:ascii="Noor_Badr" w:eastAsia="NSimSun" w:hAnsi="Noor_Badr" w:cs="Noor_Badr"/>
          <w:rtl/>
          <w:lang w:bidi="fa-IR"/>
        </w:rPr>
        <w:t xml:space="preserve">شوید؛ این فرمایش مخالف </w:t>
      </w:r>
      <w:r w:rsidR="001073E8" w:rsidRPr="00A90853">
        <w:rPr>
          <w:rFonts w:ascii="Noor_Badr" w:eastAsia="NSimSun" w:hAnsi="Noor_Badr" w:cs="Noor_Badr"/>
          <w:rtl/>
          <w:lang w:bidi="fa-IR"/>
        </w:rPr>
        <w:t>با واقعی</w:t>
      </w:r>
      <w:r w:rsidR="007A4C7A" w:rsidRPr="00A90853">
        <w:rPr>
          <w:rFonts w:ascii="Noor_Badr" w:eastAsia="NSimSun" w:hAnsi="Noor_Badr" w:cs="Noor_Badr"/>
          <w:rtl/>
          <w:lang w:bidi="fa-IR"/>
        </w:rPr>
        <w:t>ّ</w:t>
      </w:r>
      <w:r w:rsidR="001073E8" w:rsidRPr="00A90853">
        <w:rPr>
          <w:rFonts w:ascii="Noor_Badr" w:eastAsia="NSimSun" w:hAnsi="Noor_Badr" w:cs="Noor_Badr"/>
          <w:rtl/>
          <w:lang w:bidi="fa-IR"/>
        </w:rPr>
        <w:t>ت واجب</w:t>
      </w:r>
      <w:r w:rsidR="007A4C7A" w:rsidRPr="00A90853">
        <w:rPr>
          <w:rFonts w:ascii="Noor_Badr" w:eastAsia="NSimSun" w:hAnsi="Noor_Badr" w:cs="Noor_Badr"/>
          <w:rtl/>
          <w:lang w:bidi="fa-IR"/>
        </w:rPr>
        <w:t>ِ</w:t>
      </w:r>
      <w:r w:rsidR="001073E8" w:rsidRPr="00A90853">
        <w:rPr>
          <w:rFonts w:ascii="Noor_Badr" w:eastAsia="NSimSun" w:hAnsi="Noor_Badr" w:cs="Noor_Badr"/>
          <w:rtl/>
          <w:lang w:bidi="fa-IR"/>
        </w:rPr>
        <w:t xml:space="preserve"> دارای أجزاست؛</w:t>
      </w:r>
      <w:r w:rsidR="004F3F41" w:rsidRPr="00A90853">
        <w:rPr>
          <w:rFonts w:ascii="Noor_Badr" w:eastAsia="NSimSun" w:hAnsi="Noor_Badr" w:cs="Noor_Badr"/>
          <w:rtl/>
          <w:lang w:bidi="fa-IR"/>
        </w:rPr>
        <w:t xml:space="preserve"> زیرا</w:t>
      </w:r>
      <w:r w:rsidR="00453864" w:rsidRPr="00A90853">
        <w:rPr>
          <w:rFonts w:ascii="Noor_Badr" w:eastAsia="NSimSun" w:hAnsi="Noor_Badr" w:cs="Noor_Badr"/>
          <w:rtl/>
          <w:lang w:bidi="fa-IR"/>
        </w:rPr>
        <w:t xml:space="preserve"> اولاً</w:t>
      </w:r>
      <w:r w:rsidR="004F3F41" w:rsidRPr="00A90853">
        <w:rPr>
          <w:rFonts w:ascii="Noor_Badr" w:eastAsia="NSimSun" w:hAnsi="Noor_Badr" w:cs="Noor_Badr"/>
          <w:rtl/>
          <w:lang w:bidi="fa-IR"/>
        </w:rPr>
        <w:t xml:space="preserve"> وجوب أجزاء</w:t>
      </w:r>
      <w:r w:rsidR="001073E8" w:rsidRPr="00A90853">
        <w:rPr>
          <w:rFonts w:ascii="Noor_Badr" w:eastAsia="NSimSun" w:hAnsi="Noor_Badr" w:cs="Noor_Badr"/>
          <w:rtl/>
          <w:lang w:bidi="fa-IR"/>
        </w:rPr>
        <w:t>ِ</w:t>
      </w:r>
      <w:r w:rsidR="004F3F41" w:rsidRPr="00A90853">
        <w:rPr>
          <w:rFonts w:ascii="Noor_Badr" w:eastAsia="NSimSun" w:hAnsi="Noor_Badr" w:cs="Noor_Badr"/>
          <w:rtl/>
          <w:lang w:bidi="fa-IR"/>
        </w:rPr>
        <w:t xml:space="preserve"> واجب</w:t>
      </w:r>
      <w:r w:rsidR="001073E8" w:rsidRPr="00A90853">
        <w:rPr>
          <w:rFonts w:ascii="Noor_Badr" w:eastAsia="NSimSun" w:hAnsi="Noor_Badr" w:cs="Noor_Badr"/>
          <w:rtl/>
          <w:lang w:bidi="fa-IR"/>
        </w:rPr>
        <w:t>، وجوب</w:t>
      </w:r>
      <w:r w:rsidR="004F3F41" w:rsidRPr="00A90853">
        <w:rPr>
          <w:rFonts w:ascii="Noor_Badr" w:eastAsia="NSimSun" w:hAnsi="Noor_Badr" w:cs="Noor_Badr"/>
          <w:rtl/>
          <w:lang w:bidi="fa-IR"/>
        </w:rPr>
        <w:t xml:space="preserve"> نفسی است نه غیری و بحث مقد</w:t>
      </w:r>
      <w:r w:rsidR="007A4C7A" w:rsidRPr="00A90853">
        <w:rPr>
          <w:rFonts w:ascii="Noor_Badr" w:eastAsia="NSimSun" w:hAnsi="Noor_Badr" w:cs="Noor_Badr"/>
          <w:rtl/>
          <w:lang w:bidi="fa-IR"/>
        </w:rPr>
        <w:t>ّ</w:t>
      </w:r>
      <w:r w:rsidR="004F3F41" w:rsidRPr="00A90853">
        <w:rPr>
          <w:rFonts w:ascii="Noor_Badr" w:eastAsia="NSimSun" w:hAnsi="Noor_Badr" w:cs="Noor_Badr"/>
          <w:rtl/>
          <w:lang w:bidi="fa-IR"/>
        </w:rPr>
        <w:t>مه ی موصله بحث از وجوب</w:t>
      </w:r>
      <w:r w:rsidR="00453864" w:rsidRPr="00A90853">
        <w:rPr>
          <w:rFonts w:ascii="Noor_Badr" w:eastAsia="NSimSun" w:hAnsi="Noor_Badr" w:cs="Noor_Badr"/>
          <w:rtl/>
          <w:lang w:bidi="fa-IR"/>
        </w:rPr>
        <w:t xml:space="preserve"> غیری است؛</w:t>
      </w:r>
      <w:r w:rsidR="004F3F41" w:rsidRPr="00A90853">
        <w:rPr>
          <w:rFonts w:ascii="Noor_Badr" w:eastAsia="NSimSun" w:hAnsi="Noor_Badr" w:cs="Noor_Badr"/>
          <w:rtl/>
          <w:lang w:bidi="fa-IR"/>
        </w:rPr>
        <w:t xml:space="preserve"> </w:t>
      </w:r>
      <w:r w:rsidR="00453864" w:rsidRPr="00A90853">
        <w:rPr>
          <w:rFonts w:ascii="Noor_Badr" w:eastAsia="NSimSun" w:hAnsi="Noor_Badr" w:cs="Noor_Badr"/>
          <w:rtl/>
          <w:lang w:bidi="fa-IR"/>
        </w:rPr>
        <w:t xml:space="preserve">و </w:t>
      </w:r>
      <w:r w:rsidR="004F3F41" w:rsidRPr="00A90853">
        <w:rPr>
          <w:rFonts w:ascii="Noor_Badr" w:eastAsia="NSimSun" w:hAnsi="Noor_Badr" w:cs="Noor_Badr"/>
          <w:rtl/>
          <w:lang w:bidi="fa-IR"/>
        </w:rPr>
        <w:t>ثانیا</w:t>
      </w:r>
      <w:r w:rsidR="00453864" w:rsidRPr="00A90853">
        <w:rPr>
          <w:rFonts w:ascii="Noor_Badr" w:eastAsia="NSimSun" w:hAnsi="Noor_Badr" w:cs="Noor_Badr"/>
          <w:rtl/>
          <w:lang w:bidi="fa-IR"/>
        </w:rPr>
        <w:t>ً</w:t>
      </w:r>
      <w:r w:rsidR="004F3F41" w:rsidRPr="00A90853">
        <w:rPr>
          <w:rFonts w:ascii="Noor_Badr" w:eastAsia="NSimSun" w:hAnsi="Noor_Badr" w:cs="Noor_Badr"/>
          <w:rtl/>
          <w:lang w:bidi="fa-IR"/>
        </w:rPr>
        <w:t xml:space="preserve"> در باب أجزاء واجب</w:t>
      </w:r>
      <w:r w:rsidR="00453864" w:rsidRPr="00A90853">
        <w:rPr>
          <w:rFonts w:ascii="Noor_Badr" w:eastAsia="NSimSun" w:hAnsi="Noor_Badr" w:cs="Noor_Badr"/>
          <w:rtl/>
          <w:lang w:bidi="fa-IR"/>
        </w:rPr>
        <w:t>،</w:t>
      </w:r>
      <w:r w:rsidR="004F3F41" w:rsidRPr="00A90853">
        <w:rPr>
          <w:rFonts w:ascii="Noor_Badr" w:eastAsia="NSimSun" w:hAnsi="Noor_Badr" w:cs="Noor_Badr"/>
          <w:rtl/>
          <w:lang w:bidi="fa-IR"/>
        </w:rPr>
        <w:t xml:space="preserve"> أجزاء با نفس واجب</w:t>
      </w:r>
      <w:r w:rsidR="001073E8" w:rsidRPr="00A90853">
        <w:rPr>
          <w:rFonts w:ascii="Noor_Badr" w:eastAsia="NSimSun" w:hAnsi="Noor_Badr" w:cs="Noor_Badr"/>
          <w:rtl/>
          <w:lang w:bidi="fa-IR"/>
        </w:rPr>
        <w:t>،</w:t>
      </w:r>
      <w:r w:rsidR="004F3F41" w:rsidRPr="00A90853">
        <w:rPr>
          <w:rFonts w:ascii="Noor_Badr" w:eastAsia="NSimSun" w:hAnsi="Noor_Badr" w:cs="Noor_Badr"/>
          <w:rtl/>
          <w:lang w:bidi="fa-IR"/>
        </w:rPr>
        <w:t xml:space="preserve"> ات</w:t>
      </w:r>
      <w:r w:rsidR="001073E8" w:rsidRPr="00A90853">
        <w:rPr>
          <w:rFonts w:ascii="Noor_Badr" w:eastAsia="NSimSun" w:hAnsi="Noor_Badr" w:cs="Noor_Badr"/>
          <w:rtl/>
          <w:lang w:bidi="fa-IR"/>
        </w:rPr>
        <w:t>ّ</w:t>
      </w:r>
      <w:r w:rsidR="004F3F41" w:rsidRPr="00A90853">
        <w:rPr>
          <w:rFonts w:ascii="Noor_Badr" w:eastAsia="NSimSun" w:hAnsi="Noor_Badr" w:cs="Noor_Badr"/>
          <w:rtl/>
          <w:lang w:bidi="fa-IR"/>
        </w:rPr>
        <w:t>حاد وجودی دارند مثلا</w:t>
      </w:r>
      <w:r w:rsidR="001073E8" w:rsidRPr="00A90853">
        <w:rPr>
          <w:rFonts w:ascii="Noor_Badr" w:eastAsia="NSimSun" w:hAnsi="Noor_Badr" w:cs="Noor_Badr"/>
          <w:rtl/>
          <w:lang w:bidi="fa-IR"/>
        </w:rPr>
        <w:t>ً</w:t>
      </w:r>
      <w:r w:rsidR="004F3F41" w:rsidRPr="00A90853">
        <w:rPr>
          <w:rFonts w:ascii="Noor_Badr" w:eastAsia="NSimSun" w:hAnsi="Noor_Badr" w:cs="Noor_Badr"/>
          <w:rtl/>
          <w:lang w:bidi="fa-IR"/>
        </w:rPr>
        <w:t xml:space="preserve"> نماز همان تکبیر و رکوع و سجود و اینهاست و</w:t>
      </w:r>
      <w:r w:rsidR="001073E8" w:rsidRPr="00A90853">
        <w:rPr>
          <w:rFonts w:ascii="Noor_Badr" w:eastAsia="NSimSun" w:hAnsi="Noor_Badr" w:cs="Noor_Badr"/>
          <w:rtl/>
          <w:lang w:bidi="fa-IR"/>
        </w:rPr>
        <w:t xml:space="preserve"> در باب أجزاء،</w:t>
      </w:r>
      <w:r w:rsidR="004F3F41" w:rsidRPr="00A90853">
        <w:rPr>
          <w:rFonts w:ascii="Noor_Badr" w:eastAsia="NSimSun" w:hAnsi="Noor_Badr" w:cs="Noor_Badr"/>
          <w:rtl/>
          <w:lang w:bidi="fa-IR"/>
        </w:rPr>
        <w:t xml:space="preserve"> ایصال مکل</w:t>
      </w:r>
      <w:r w:rsidR="001073E8" w:rsidRPr="00A90853">
        <w:rPr>
          <w:rFonts w:ascii="Noor_Badr" w:eastAsia="NSimSun" w:hAnsi="Noor_Badr" w:cs="Noor_Badr"/>
          <w:rtl/>
          <w:lang w:bidi="fa-IR"/>
        </w:rPr>
        <w:t>ّ</w:t>
      </w:r>
      <w:r w:rsidR="004F3F41" w:rsidRPr="00A90853">
        <w:rPr>
          <w:rFonts w:ascii="Noor_Badr" w:eastAsia="NSimSun" w:hAnsi="Noor_Badr" w:cs="Noor_Badr"/>
          <w:rtl/>
          <w:lang w:bidi="fa-IR"/>
        </w:rPr>
        <w:t>ف به ذی المقد</w:t>
      </w:r>
      <w:r w:rsidR="001073E8" w:rsidRPr="00A90853">
        <w:rPr>
          <w:rFonts w:ascii="Noor_Badr" w:eastAsia="NSimSun" w:hAnsi="Noor_Badr" w:cs="Noor_Badr"/>
          <w:rtl/>
          <w:lang w:bidi="fa-IR"/>
        </w:rPr>
        <w:t>ّ</w:t>
      </w:r>
      <w:r w:rsidR="004F3F41" w:rsidRPr="00A90853">
        <w:rPr>
          <w:rFonts w:ascii="Noor_Badr" w:eastAsia="NSimSun" w:hAnsi="Noor_Badr" w:cs="Noor_Badr"/>
          <w:rtl/>
          <w:lang w:bidi="fa-IR"/>
        </w:rPr>
        <w:t>مه معنا ندارد.</w:t>
      </w:r>
    </w:p>
    <w:p w:rsidR="00D734A5" w:rsidRPr="00A90853" w:rsidRDefault="00190B56" w:rsidP="00592011">
      <w:pPr>
        <w:bidi/>
        <w:rPr>
          <w:rFonts w:ascii="Noor_Badr" w:eastAsia="NSimSun" w:hAnsi="Noor_Badr" w:cs="Noor_Badr"/>
          <w:color w:val="0070C0"/>
          <w:rtl/>
          <w:lang w:bidi="fa-IR"/>
        </w:rPr>
      </w:pPr>
      <w:r w:rsidRPr="00A90853">
        <w:rPr>
          <w:rFonts w:ascii="Noor_Badr" w:eastAsia="NSimSun" w:hAnsi="Noor_Badr" w:cs="Noor_Badr"/>
          <w:color w:val="0070C0"/>
          <w:rtl/>
          <w:lang w:bidi="fa-IR"/>
        </w:rPr>
        <w:t>نتیجه ی بحث</w:t>
      </w:r>
    </w:p>
    <w:p w:rsidR="00190B56" w:rsidRPr="00A90853" w:rsidRDefault="00190B56" w:rsidP="00592011">
      <w:pPr>
        <w:bidi/>
        <w:rPr>
          <w:rFonts w:ascii="Noor_Badr" w:eastAsia="NSimSun" w:hAnsi="Noor_Badr" w:cs="Noor_Badr"/>
          <w:rtl/>
          <w:lang w:bidi="fa-IR"/>
        </w:rPr>
      </w:pPr>
      <w:r w:rsidRPr="00A90853">
        <w:rPr>
          <w:rFonts w:ascii="Noor_Badr" w:eastAsia="NSimSun" w:hAnsi="Noor_Badr" w:cs="Noor_Badr"/>
          <w:rtl/>
          <w:lang w:bidi="fa-IR"/>
        </w:rPr>
        <w:t>تفصیل در این بحث</w:t>
      </w:r>
      <w:r w:rsidR="007A4C7A" w:rsidRPr="00A90853">
        <w:rPr>
          <w:rFonts w:ascii="Noor_Badr" w:eastAsia="NSimSun" w:hAnsi="Noor_Badr" w:cs="Noor_Badr"/>
          <w:rtl/>
          <w:lang w:bidi="fa-IR"/>
        </w:rPr>
        <w:t>،</w:t>
      </w:r>
      <w:r w:rsidRPr="00A90853">
        <w:rPr>
          <w:rFonts w:ascii="Noor_Badr" w:eastAsia="NSimSun" w:hAnsi="Noor_Badr" w:cs="Noor_Badr"/>
          <w:rtl/>
          <w:lang w:bidi="fa-IR"/>
        </w:rPr>
        <w:t xml:space="preserve"> ثمره ی عملی</w:t>
      </w:r>
      <w:r w:rsidR="007A4C7A" w:rsidRPr="00A90853">
        <w:rPr>
          <w:rFonts w:ascii="Noor_Badr" w:eastAsia="NSimSun" w:hAnsi="Noor_Badr" w:cs="Noor_Badr"/>
          <w:rtl/>
          <w:lang w:bidi="fa-IR"/>
        </w:rPr>
        <w:t>ِ</w:t>
      </w:r>
      <w:r w:rsidRPr="00A90853">
        <w:rPr>
          <w:rFonts w:ascii="Noor_Badr" w:eastAsia="NSimSun" w:hAnsi="Noor_Badr" w:cs="Noor_Badr"/>
          <w:rtl/>
          <w:lang w:bidi="fa-IR"/>
        </w:rPr>
        <w:t xml:space="preserve"> اصولی</w:t>
      </w:r>
      <w:r w:rsidR="007A4C7A" w:rsidRPr="00A90853">
        <w:rPr>
          <w:rFonts w:ascii="Noor_Badr" w:eastAsia="NSimSun" w:hAnsi="Noor_Badr" w:cs="Noor_Badr"/>
          <w:rtl/>
          <w:lang w:bidi="fa-IR"/>
        </w:rPr>
        <w:t>ِ</w:t>
      </w:r>
      <w:r w:rsidRPr="00A90853">
        <w:rPr>
          <w:rFonts w:ascii="Noor_Badr" w:eastAsia="NSimSun" w:hAnsi="Noor_Badr" w:cs="Noor_Badr"/>
          <w:rtl/>
          <w:lang w:bidi="fa-IR"/>
        </w:rPr>
        <w:t xml:space="preserve"> استنباطی ندارد</w:t>
      </w:r>
      <w:r w:rsidR="001073E8" w:rsidRPr="00A90853">
        <w:rPr>
          <w:rFonts w:ascii="Noor_Badr" w:eastAsia="NSimSun" w:hAnsi="Noor_Badr" w:cs="Noor_Badr"/>
          <w:rtl/>
          <w:lang w:bidi="fa-IR"/>
        </w:rPr>
        <w:t>؛</w:t>
      </w:r>
      <w:r w:rsidRPr="00A90853">
        <w:rPr>
          <w:rFonts w:ascii="Noor_Badr" w:eastAsia="NSimSun" w:hAnsi="Noor_Badr" w:cs="Noor_Badr"/>
          <w:rtl/>
          <w:lang w:bidi="fa-IR"/>
        </w:rPr>
        <w:t xml:space="preserve"> زیرا اکثر کسانی که این بحث را تفصیل داده اند قائل شده اند به عدم ملازمه بین وجوب ذی المقد</w:t>
      </w:r>
      <w:r w:rsidR="001073E8" w:rsidRPr="00A90853">
        <w:rPr>
          <w:rFonts w:ascii="Noor_Badr" w:eastAsia="NSimSun" w:hAnsi="Noor_Badr" w:cs="Noor_Badr"/>
          <w:rtl/>
          <w:lang w:bidi="fa-IR"/>
        </w:rPr>
        <w:t>ّ</w:t>
      </w:r>
      <w:r w:rsidRPr="00A90853">
        <w:rPr>
          <w:rFonts w:ascii="Noor_Badr" w:eastAsia="NSimSun" w:hAnsi="Noor_Badr" w:cs="Noor_Badr"/>
          <w:rtl/>
          <w:lang w:bidi="fa-IR"/>
        </w:rPr>
        <w:t>مه و وجوب مقد</w:t>
      </w:r>
      <w:r w:rsidR="001073E8" w:rsidRPr="00A90853">
        <w:rPr>
          <w:rFonts w:ascii="Noor_Badr" w:eastAsia="NSimSun" w:hAnsi="Noor_Badr" w:cs="Noor_Badr"/>
          <w:rtl/>
          <w:lang w:bidi="fa-IR"/>
        </w:rPr>
        <w:t>ّ</w:t>
      </w:r>
      <w:r w:rsidRPr="00A90853">
        <w:rPr>
          <w:rFonts w:ascii="Noor_Badr" w:eastAsia="NSimSun" w:hAnsi="Noor_Badr" w:cs="Noor_Badr"/>
          <w:rtl/>
          <w:lang w:bidi="fa-IR"/>
        </w:rPr>
        <w:t>مه شرعا</w:t>
      </w:r>
      <w:r w:rsidR="001073E8" w:rsidRPr="00A90853">
        <w:rPr>
          <w:rFonts w:ascii="Noor_Badr" w:eastAsia="NSimSun" w:hAnsi="Noor_Badr" w:cs="Noor_Badr"/>
          <w:rtl/>
          <w:lang w:bidi="fa-IR"/>
        </w:rPr>
        <w:t>ً</w:t>
      </w:r>
      <w:r w:rsidRPr="00A90853">
        <w:rPr>
          <w:rFonts w:ascii="Noor_Badr" w:eastAsia="NSimSun" w:hAnsi="Noor_Badr" w:cs="Noor_Badr"/>
          <w:rtl/>
          <w:lang w:bidi="fa-IR"/>
        </w:rPr>
        <w:t>.</w:t>
      </w:r>
      <w:r w:rsidR="007D50F4" w:rsidRPr="00A90853">
        <w:rPr>
          <w:rFonts w:ascii="Noor_Badr" w:eastAsia="NSimSun" w:hAnsi="Noor_Badr" w:cs="Noor_Badr"/>
          <w:rtl/>
          <w:lang w:bidi="fa-IR"/>
        </w:rPr>
        <w:t xml:space="preserve"> و دلیل مستقل</w:t>
      </w:r>
      <w:r w:rsidR="001073E8" w:rsidRPr="00A90853">
        <w:rPr>
          <w:rFonts w:ascii="Noor_Badr" w:eastAsia="NSimSun" w:hAnsi="Noor_Badr" w:cs="Noor_Badr"/>
          <w:rtl/>
          <w:lang w:bidi="fa-IR"/>
        </w:rPr>
        <w:t>ّ</w:t>
      </w:r>
      <w:r w:rsidR="007D50F4" w:rsidRPr="00A90853">
        <w:rPr>
          <w:rFonts w:ascii="Noor_Badr" w:eastAsia="NSimSun" w:hAnsi="Noor_Badr" w:cs="Noor_Badr"/>
          <w:rtl/>
          <w:lang w:bidi="fa-IR"/>
        </w:rPr>
        <w:t>ی بر وجود ملازمه پیدا نکرده اند ال</w:t>
      </w:r>
      <w:r w:rsidR="00453864" w:rsidRPr="00A90853">
        <w:rPr>
          <w:rFonts w:ascii="Noor_Badr" w:eastAsia="NSimSun" w:hAnsi="Noor_Badr" w:cs="Noor_Badr"/>
          <w:rtl/>
          <w:lang w:bidi="fa-IR"/>
        </w:rPr>
        <w:t>ّ</w:t>
      </w:r>
      <w:r w:rsidR="007D50F4" w:rsidRPr="00A90853">
        <w:rPr>
          <w:rFonts w:ascii="Noor_Badr" w:eastAsia="NSimSun" w:hAnsi="Noor_Badr" w:cs="Noor_Badr"/>
          <w:rtl/>
          <w:lang w:bidi="fa-IR"/>
        </w:rPr>
        <w:t>ا و</w:t>
      </w:r>
      <w:r w:rsidR="00900F4E" w:rsidRPr="00A90853">
        <w:rPr>
          <w:rFonts w:ascii="Noor_Badr" w:eastAsia="NSimSun" w:hAnsi="Noor_Badr" w:cs="Noor_Badr"/>
          <w:rtl/>
          <w:lang w:bidi="fa-IR"/>
        </w:rPr>
        <w:t>جدان</w:t>
      </w:r>
      <w:r w:rsidR="00453864" w:rsidRPr="00A90853">
        <w:rPr>
          <w:rFonts w:ascii="Noor_Badr" w:eastAsia="NSimSun" w:hAnsi="Noor_Badr" w:cs="Noor_Badr"/>
          <w:rtl/>
          <w:lang w:bidi="fa-IR"/>
        </w:rPr>
        <w:t>؛</w:t>
      </w:r>
      <w:r w:rsidR="00900F4E" w:rsidRPr="00A90853">
        <w:rPr>
          <w:rFonts w:ascii="Noor_Badr" w:eastAsia="NSimSun" w:hAnsi="Noor_Badr" w:cs="Noor_Badr"/>
          <w:rtl/>
          <w:lang w:bidi="fa-IR"/>
        </w:rPr>
        <w:t xml:space="preserve"> همانطور که صاحب کفایه فرمود: وجدان قوی ترین دلیل بر </w:t>
      </w:r>
      <w:r w:rsidR="00234B90" w:rsidRPr="00A90853">
        <w:rPr>
          <w:rFonts w:ascii="Noor_Badr" w:eastAsia="NSimSun" w:hAnsi="Noor_Badr" w:cs="Noor_Badr"/>
          <w:rtl/>
          <w:lang w:bidi="fa-IR"/>
        </w:rPr>
        <w:t xml:space="preserve">آن است که </w:t>
      </w:r>
      <w:r w:rsidR="00453864" w:rsidRPr="00A90853">
        <w:rPr>
          <w:rFonts w:ascii="Noor_Badr" w:eastAsia="NSimSun" w:hAnsi="Noor_Badr" w:cs="Noor_Badr"/>
          <w:rtl/>
          <w:lang w:bidi="fa-IR"/>
        </w:rPr>
        <w:t>هرگاه مولا اتیان فعلی را اراده کرده و به آن امر کند که دارای مقد</w:t>
      </w:r>
      <w:r w:rsidR="001073E8" w:rsidRPr="00A90853">
        <w:rPr>
          <w:rFonts w:ascii="Noor_Badr" w:eastAsia="NSimSun" w:hAnsi="Noor_Badr" w:cs="Noor_Badr"/>
          <w:rtl/>
          <w:lang w:bidi="fa-IR"/>
        </w:rPr>
        <w:t>ّ</w:t>
      </w:r>
      <w:r w:rsidR="00453864" w:rsidRPr="00A90853">
        <w:rPr>
          <w:rFonts w:ascii="Noor_Badr" w:eastAsia="NSimSun" w:hAnsi="Noor_Badr" w:cs="Noor_Badr"/>
          <w:rtl/>
          <w:lang w:bidi="fa-IR"/>
        </w:rPr>
        <w:t>ماتی باشد، اتیان</w:t>
      </w:r>
      <w:r w:rsidR="00234B90" w:rsidRPr="00A90853">
        <w:rPr>
          <w:rFonts w:ascii="Noor_Badr" w:eastAsia="NSimSun" w:hAnsi="Noor_Badr" w:cs="Noor_Badr"/>
          <w:rtl/>
          <w:lang w:bidi="fa-IR"/>
        </w:rPr>
        <w:t xml:space="preserve"> آ</w:t>
      </w:r>
      <w:r w:rsidR="00453864" w:rsidRPr="00A90853">
        <w:rPr>
          <w:rFonts w:ascii="Noor_Badr" w:eastAsia="NSimSun" w:hAnsi="Noor_Badr" w:cs="Noor_Badr"/>
          <w:rtl/>
          <w:lang w:bidi="fa-IR"/>
        </w:rPr>
        <w:t>ن مقد</w:t>
      </w:r>
      <w:r w:rsidR="001073E8" w:rsidRPr="00A90853">
        <w:rPr>
          <w:rFonts w:ascii="Noor_Badr" w:eastAsia="NSimSun" w:hAnsi="Noor_Badr" w:cs="Noor_Badr"/>
          <w:rtl/>
          <w:lang w:bidi="fa-IR"/>
        </w:rPr>
        <w:t>ّ</w:t>
      </w:r>
      <w:r w:rsidR="00453864" w:rsidRPr="00A90853">
        <w:rPr>
          <w:rFonts w:ascii="Noor_Badr" w:eastAsia="NSimSun" w:hAnsi="Noor_Badr" w:cs="Noor_Badr"/>
          <w:rtl/>
          <w:lang w:bidi="fa-IR"/>
        </w:rPr>
        <w:t>مات</w:t>
      </w:r>
      <w:r w:rsidR="00900F4E" w:rsidRPr="00A90853">
        <w:rPr>
          <w:rFonts w:ascii="Noor_Badr" w:eastAsia="NSimSun" w:hAnsi="Noor_Badr" w:cs="Noor_Badr"/>
          <w:rtl/>
          <w:lang w:bidi="fa-IR"/>
        </w:rPr>
        <w:t xml:space="preserve"> را نیز اراده می کند بطوریکه امر به آنها نیز می نماید مانند مولایی که به عبدش می گوید: ادخل السوق و اشتر اللحم.</w:t>
      </w:r>
      <w:r w:rsidR="007F4F55" w:rsidRPr="00A90853">
        <w:rPr>
          <w:rStyle w:val="FootnoteReference"/>
          <w:rFonts w:ascii="Noor_Badr" w:eastAsia="NSimSun" w:hAnsi="Noor_Badr" w:cs="Noor_Badr"/>
          <w:rtl/>
          <w:lang w:bidi="fa-IR"/>
        </w:rPr>
        <w:footnoteReference w:id="1"/>
      </w:r>
    </w:p>
    <w:p w:rsidR="00317E17" w:rsidRPr="00A90853" w:rsidRDefault="00234B90" w:rsidP="00317E17">
      <w:pPr>
        <w:bidi/>
        <w:rPr>
          <w:rFonts w:ascii="Noor_Badr" w:eastAsia="NSimSun" w:hAnsi="Noor_Badr" w:cs="Noor_Badr"/>
          <w:rtl/>
          <w:lang w:bidi="fa-IR"/>
        </w:rPr>
      </w:pPr>
      <w:r w:rsidRPr="00A90853">
        <w:rPr>
          <w:rFonts w:ascii="Noor_Badr" w:eastAsia="NSimSun" w:hAnsi="Noor_Badr" w:cs="Noor_Badr"/>
          <w:rtl/>
          <w:lang w:bidi="fa-IR"/>
        </w:rPr>
        <w:t>محق</w:t>
      </w:r>
      <w:r w:rsidR="005D1664">
        <w:rPr>
          <w:rFonts w:ascii="Noor_Badr" w:eastAsia="NSimSun" w:hAnsi="Noor_Badr" w:cs="Noor_Badr" w:hint="cs"/>
          <w:rtl/>
          <w:lang w:bidi="fa-IR"/>
        </w:rPr>
        <w:t>ّ</w:t>
      </w:r>
      <w:r w:rsidRPr="00A90853">
        <w:rPr>
          <w:rFonts w:ascii="Noor_Badr" w:eastAsia="NSimSun" w:hAnsi="Noor_Badr" w:cs="Noor_Badr"/>
          <w:rtl/>
          <w:lang w:bidi="fa-IR"/>
        </w:rPr>
        <w:t>ق عراقی</w:t>
      </w:r>
      <w:r w:rsidR="00317E17" w:rsidRPr="00A90853">
        <w:rPr>
          <w:rFonts w:ascii="Noor_Badr" w:eastAsia="NSimSun" w:hAnsi="Noor_Badr" w:cs="Noor_Badr"/>
          <w:rtl/>
          <w:lang w:bidi="fa-IR"/>
        </w:rPr>
        <w:t xml:space="preserve"> در </w:t>
      </w:r>
      <w:r w:rsidRPr="00A90853">
        <w:rPr>
          <w:rFonts w:ascii="Noor_Badr" w:eastAsia="NSimSun" w:hAnsi="Noor_Badr" w:cs="Noor_Badr"/>
          <w:rtl/>
          <w:lang w:bidi="fa-IR"/>
        </w:rPr>
        <w:t xml:space="preserve"> نهایه </w:t>
      </w:r>
      <w:r w:rsidR="00317E17" w:rsidRPr="00A90853">
        <w:rPr>
          <w:rFonts w:ascii="Noor_Badr" w:eastAsia="NSimSun" w:hAnsi="Noor_Badr" w:cs="Noor_Badr"/>
          <w:rtl/>
          <w:lang w:bidi="fa-IR"/>
        </w:rPr>
        <w:t>می فرماید:</w:t>
      </w:r>
    </w:p>
    <w:p w:rsidR="00234B90" w:rsidRPr="00A90853" w:rsidRDefault="00317E17" w:rsidP="00317E17">
      <w:pPr>
        <w:bidi/>
        <w:rPr>
          <w:rFonts w:ascii="Noor_Badr" w:eastAsia="NSimSun" w:hAnsi="Noor_Badr" w:cs="Noor_Badr"/>
          <w:rtl/>
          <w:lang w:bidi="fa-IR"/>
        </w:rPr>
      </w:pPr>
      <w:r w:rsidRPr="00A90853">
        <w:rPr>
          <w:rFonts w:ascii="Noor_Badr" w:hAnsi="Noor_Badr" w:cs="Noor_Badr"/>
          <w:color w:val="000000"/>
          <w:rtl/>
          <w:lang w:bidi="fa-IR"/>
        </w:rPr>
        <w:t xml:space="preserve">فالعمدة في إثبات وجوبها هو ما ذكرناه من قضية الوجدان </w:t>
      </w:r>
      <w:r w:rsidRPr="00A90853">
        <w:rPr>
          <w:rStyle w:val="FootnoteReference"/>
          <w:rFonts w:ascii="Noor_Badr" w:eastAsia="NSimSun" w:hAnsi="Noor_Badr" w:cs="Noor_Badr"/>
          <w:rtl/>
          <w:lang w:bidi="fa-IR"/>
        </w:rPr>
        <w:footnoteReference w:id="2"/>
      </w:r>
    </w:p>
    <w:p w:rsidR="00234B90" w:rsidRPr="00A90853" w:rsidRDefault="00234B90" w:rsidP="007F4F55">
      <w:pPr>
        <w:bidi/>
        <w:rPr>
          <w:rFonts w:ascii="Noor_Badr" w:eastAsia="NSimSun" w:hAnsi="Noor_Badr" w:cs="Noor_Badr"/>
          <w:rtl/>
          <w:lang w:bidi="fa-IR"/>
        </w:rPr>
      </w:pPr>
      <w:r w:rsidRPr="00A90853">
        <w:rPr>
          <w:rFonts w:ascii="Noor_Badr" w:eastAsia="NSimSun" w:hAnsi="Noor_Badr" w:cs="Noor_Badr"/>
          <w:rtl/>
          <w:lang w:bidi="fa-IR"/>
        </w:rPr>
        <w:t>محق</w:t>
      </w:r>
      <w:r w:rsidR="005D1664">
        <w:rPr>
          <w:rFonts w:ascii="Noor_Badr" w:eastAsia="NSimSun" w:hAnsi="Noor_Badr" w:cs="Noor_Badr" w:hint="cs"/>
          <w:rtl/>
          <w:lang w:bidi="fa-IR"/>
        </w:rPr>
        <w:t>ّ</w:t>
      </w:r>
      <w:r w:rsidRPr="00A90853">
        <w:rPr>
          <w:rFonts w:ascii="Noor_Badr" w:eastAsia="NSimSun" w:hAnsi="Noor_Badr" w:cs="Noor_Badr"/>
          <w:rtl/>
          <w:lang w:bidi="fa-IR"/>
        </w:rPr>
        <w:t xml:space="preserve">ق نائینی </w:t>
      </w:r>
      <w:r w:rsidR="00540083">
        <w:rPr>
          <w:rFonts w:ascii="Noor_Badr" w:eastAsia="NSimSun" w:hAnsi="Noor_Badr" w:cs="Noor_Badr" w:hint="cs"/>
          <w:rtl/>
          <w:lang w:bidi="fa-IR"/>
        </w:rPr>
        <w:t>در فوائد می فرماید:</w:t>
      </w:r>
    </w:p>
    <w:p w:rsidR="007F4F55" w:rsidRPr="00A90853" w:rsidRDefault="00234B90" w:rsidP="00FE42D5">
      <w:pPr>
        <w:bidi/>
        <w:rPr>
          <w:rFonts w:ascii="Noor_Badr" w:eastAsia="NSimSun" w:hAnsi="Noor_Badr" w:cs="Noor_Badr"/>
          <w:rtl/>
          <w:lang w:bidi="fa-IR"/>
        </w:rPr>
      </w:pPr>
      <w:r w:rsidRPr="00A90853">
        <w:rPr>
          <w:rFonts w:ascii="Noor_Badr" w:eastAsia="NSimSun" w:hAnsi="Noor_Badr" w:cs="Noor_Badr"/>
          <w:rtl/>
          <w:lang w:bidi="fa-IR"/>
        </w:rPr>
        <w:t xml:space="preserve">و انه لایکاد </w:t>
      </w:r>
      <w:r w:rsidR="007F4F55" w:rsidRPr="00A90853">
        <w:rPr>
          <w:rFonts w:ascii="Noor_Badr" w:eastAsia="NSimSun" w:hAnsi="Noor_Badr" w:cs="Noor_Badr"/>
          <w:rtl/>
          <w:lang w:bidi="fa-IR"/>
        </w:rPr>
        <w:t>یتخل</w:t>
      </w:r>
      <w:r w:rsidR="005D1664">
        <w:rPr>
          <w:rFonts w:ascii="Noor_Badr" w:eastAsia="NSimSun" w:hAnsi="Noor_Badr" w:cs="Noor_Badr" w:hint="cs"/>
          <w:rtl/>
          <w:lang w:bidi="fa-IR"/>
        </w:rPr>
        <w:t>ّ</w:t>
      </w:r>
      <w:r w:rsidR="007F4F55" w:rsidRPr="00A90853">
        <w:rPr>
          <w:rFonts w:ascii="Noor_Badr" w:eastAsia="NSimSun" w:hAnsi="Noor_Badr" w:cs="Noor_Badr"/>
          <w:rtl/>
          <w:lang w:bidi="fa-IR"/>
        </w:rPr>
        <w:t>ف ارادة المقد</w:t>
      </w:r>
      <w:r w:rsidR="005D1664">
        <w:rPr>
          <w:rFonts w:ascii="Noor_Badr" w:eastAsia="NSimSun" w:hAnsi="Noor_Badr" w:cs="Noor_Badr" w:hint="cs"/>
          <w:rtl/>
          <w:lang w:bidi="fa-IR"/>
        </w:rPr>
        <w:t>ّ</w:t>
      </w:r>
      <w:r w:rsidR="007F4F55" w:rsidRPr="00A90853">
        <w:rPr>
          <w:rFonts w:ascii="Noor_Badr" w:eastAsia="NSimSun" w:hAnsi="Noor_Badr" w:cs="Noor_Badr"/>
          <w:rtl/>
          <w:lang w:bidi="fa-IR"/>
        </w:rPr>
        <w:t xml:space="preserve">مة عند ارادة ذیها </w:t>
      </w:r>
      <w:r w:rsidR="005D1664">
        <w:rPr>
          <w:rFonts w:ascii="Noor_Badr" w:eastAsia="NSimSun" w:hAnsi="Noor_Badr" w:cs="Noor_Badr"/>
          <w:rtl/>
          <w:lang w:bidi="fa-IR"/>
        </w:rPr>
        <w:t>بعد ال</w:t>
      </w:r>
      <w:r w:rsidR="005D1664">
        <w:rPr>
          <w:rFonts w:ascii="Noor_Badr" w:eastAsia="NSimSun" w:hAnsi="Noor_Badr" w:cs="Noor_Badr" w:hint="cs"/>
          <w:rtl/>
          <w:lang w:bidi="fa-IR"/>
        </w:rPr>
        <w:t>إ</w:t>
      </w:r>
      <w:r w:rsidR="005D1664">
        <w:rPr>
          <w:rFonts w:ascii="Noor_Badr" w:eastAsia="NSimSun" w:hAnsi="Noor_Badr" w:cs="Noor_Badr"/>
          <w:rtl/>
          <w:lang w:bidi="fa-IR"/>
        </w:rPr>
        <w:t xml:space="preserve">لتفات </w:t>
      </w:r>
      <w:r w:rsidR="005D1664">
        <w:rPr>
          <w:rFonts w:ascii="Noor_Badr" w:eastAsia="NSimSun" w:hAnsi="Noor_Badr" w:cs="Noor_Badr" w:hint="cs"/>
          <w:rtl/>
          <w:lang w:bidi="fa-IR"/>
        </w:rPr>
        <w:t>إ</w:t>
      </w:r>
      <w:r w:rsidR="007F4F55" w:rsidRPr="00A90853">
        <w:rPr>
          <w:rFonts w:ascii="Noor_Badr" w:eastAsia="NSimSun" w:hAnsi="Noor_Badr" w:cs="Noor_Badr"/>
          <w:rtl/>
          <w:lang w:bidi="fa-IR"/>
        </w:rPr>
        <w:t>لی کون الشیئ مقد</w:t>
      </w:r>
      <w:r w:rsidR="005D1664">
        <w:rPr>
          <w:rFonts w:ascii="Noor_Badr" w:eastAsia="NSimSun" w:hAnsi="Noor_Badr" w:cs="Noor_Badr" w:hint="cs"/>
          <w:rtl/>
          <w:lang w:bidi="fa-IR"/>
        </w:rPr>
        <w:t>ّ</w:t>
      </w:r>
      <w:r w:rsidR="007F4F55" w:rsidRPr="00A90853">
        <w:rPr>
          <w:rFonts w:ascii="Noor_Badr" w:eastAsia="NSimSun" w:hAnsi="Noor_Badr" w:cs="Noor_Badr"/>
          <w:rtl/>
          <w:lang w:bidi="fa-IR"/>
        </w:rPr>
        <w:t>مة و هذا واضح وجدانا.</w:t>
      </w:r>
    </w:p>
    <w:p w:rsidR="00234B90" w:rsidRPr="00A90853" w:rsidRDefault="00234B90" w:rsidP="00592011">
      <w:pPr>
        <w:bidi/>
        <w:rPr>
          <w:rFonts w:ascii="Noor_Badr" w:eastAsia="NSimSun" w:hAnsi="Noor_Badr" w:cs="Noor_Badr"/>
          <w:color w:val="0070C0"/>
          <w:rtl/>
          <w:lang w:bidi="fa-IR"/>
        </w:rPr>
      </w:pPr>
      <w:r w:rsidRPr="00A90853">
        <w:rPr>
          <w:rFonts w:ascii="Noor_Badr" w:eastAsia="NSimSun" w:hAnsi="Noor_Badr" w:cs="Noor_Badr"/>
          <w:color w:val="0070C0"/>
          <w:rtl/>
          <w:lang w:bidi="fa-IR"/>
        </w:rPr>
        <w:t>ان قلت</w:t>
      </w:r>
    </w:p>
    <w:p w:rsidR="00234B90" w:rsidRPr="00A90853" w:rsidRDefault="00234B90" w:rsidP="00592011">
      <w:pPr>
        <w:bidi/>
        <w:rPr>
          <w:rFonts w:ascii="Noor_Badr" w:eastAsia="NSimSun" w:hAnsi="Noor_Badr" w:cs="Noor_Badr"/>
          <w:rtl/>
          <w:lang w:bidi="fa-IR"/>
        </w:rPr>
      </w:pPr>
      <w:r w:rsidRPr="00A90853">
        <w:rPr>
          <w:rFonts w:ascii="Noor_Badr" w:eastAsia="NSimSun" w:hAnsi="Noor_Badr" w:cs="Noor_Badr"/>
          <w:rtl/>
          <w:lang w:bidi="fa-IR"/>
        </w:rPr>
        <w:t>هیچ دلیلی برای وجوب اراده ی مقد</w:t>
      </w:r>
      <w:r w:rsidR="001073E8" w:rsidRPr="00A90853">
        <w:rPr>
          <w:rFonts w:ascii="Noor_Badr" w:eastAsia="NSimSun" w:hAnsi="Noor_Badr" w:cs="Noor_Badr"/>
          <w:rtl/>
          <w:lang w:bidi="fa-IR"/>
        </w:rPr>
        <w:t>ّ</w:t>
      </w:r>
      <w:r w:rsidRPr="00A90853">
        <w:rPr>
          <w:rFonts w:ascii="Noor_Badr" w:eastAsia="NSimSun" w:hAnsi="Noor_Badr" w:cs="Noor_Badr"/>
          <w:rtl/>
          <w:lang w:bidi="fa-IR"/>
        </w:rPr>
        <w:t xml:space="preserve">مات </w:t>
      </w:r>
      <w:r w:rsidR="001073E8" w:rsidRPr="00A90853">
        <w:rPr>
          <w:rFonts w:ascii="Noor_Badr" w:eastAsia="NSimSun" w:hAnsi="Noor_Badr" w:cs="Noor_Badr"/>
          <w:rtl/>
          <w:lang w:bidi="fa-IR"/>
        </w:rPr>
        <w:t>عقلاً</w:t>
      </w:r>
      <w:r w:rsidRPr="00A90853">
        <w:rPr>
          <w:rFonts w:ascii="Noor_Badr" w:eastAsia="NSimSun" w:hAnsi="Noor_Badr" w:cs="Noor_Badr"/>
          <w:rtl/>
          <w:lang w:bidi="fa-IR"/>
        </w:rPr>
        <w:t xml:space="preserve"> وجود ندارد زیرا بحکم عقل هرگاه ذی المقد</w:t>
      </w:r>
      <w:r w:rsidR="001073E8" w:rsidRPr="00A90853">
        <w:rPr>
          <w:rFonts w:ascii="Noor_Badr" w:eastAsia="NSimSun" w:hAnsi="Noor_Badr" w:cs="Noor_Badr"/>
          <w:rtl/>
          <w:lang w:bidi="fa-IR"/>
        </w:rPr>
        <w:t>ّ</w:t>
      </w:r>
      <w:r w:rsidRPr="00A90853">
        <w:rPr>
          <w:rFonts w:ascii="Noor_Badr" w:eastAsia="NSimSun" w:hAnsi="Noor_Badr" w:cs="Noor_Badr"/>
          <w:rtl/>
          <w:lang w:bidi="fa-IR"/>
        </w:rPr>
        <w:t>مه واجب شد باید مقد</w:t>
      </w:r>
      <w:r w:rsidR="001073E8" w:rsidRPr="00A90853">
        <w:rPr>
          <w:rFonts w:ascii="Noor_Badr" w:eastAsia="NSimSun" w:hAnsi="Noor_Badr" w:cs="Noor_Badr"/>
          <w:rtl/>
          <w:lang w:bidi="fa-IR"/>
        </w:rPr>
        <w:t>ّ</w:t>
      </w:r>
      <w:r w:rsidRPr="00A90853">
        <w:rPr>
          <w:rFonts w:ascii="Noor_Badr" w:eastAsia="NSimSun" w:hAnsi="Noor_Badr" w:cs="Noor_Badr"/>
          <w:rtl/>
          <w:lang w:bidi="fa-IR"/>
        </w:rPr>
        <w:t>مه اش اتیان شود</w:t>
      </w:r>
      <w:r w:rsidR="00FE42D5" w:rsidRPr="00A90853">
        <w:rPr>
          <w:rFonts w:ascii="Noor_Badr" w:eastAsia="NSimSun" w:hAnsi="Noor_Badr" w:cs="Noor_Badr"/>
          <w:rtl/>
          <w:lang w:bidi="fa-IR"/>
        </w:rPr>
        <w:t>؛</w:t>
      </w:r>
      <w:r w:rsidRPr="00A90853">
        <w:rPr>
          <w:rFonts w:ascii="Noor_Badr" w:eastAsia="NSimSun" w:hAnsi="Noor_Badr" w:cs="Noor_Badr"/>
          <w:rtl/>
          <w:lang w:bidi="fa-IR"/>
        </w:rPr>
        <w:t xml:space="preserve"> لذا نیاز</w:t>
      </w:r>
      <w:r w:rsidR="008F6CDB" w:rsidRPr="00A90853">
        <w:rPr>
          <w:rFonts w:ascii="Noor_Badr" w:eastAsia="NSimSun" w:hAnsi="Noor_Badr" w:cs="Noor_Badr"/>
          <w:rtl/>
          <w:lang w:bidi="fa-IR"/>
        </w:rPr>
        <w:t>ی</w:t>
      </w:r>
      <w:r w:rsidRPr="00A90853">
        <w:rPr>
          <w:rFonts w:ascii="Noor_Badr" w:eastAsia="NSimSun" w:hAnsi="Noor_Badr" w:cs="Noor_Badr"/>
          <w:rtl/>
          <w:lang w:bidi="fa-IR"/>
        </w:rPr>
        <w:t xml:space="preserve"> به اراده ی مقد</w:t>
      </w:r>
      <w:r w:rsidR="001073E8" w:rsidRPr="00A90853">
        <w:rPr>
          <w:rFonts w:ascii="Noor_Badr" w:eastAsia="NSimSun" w:hAnsi="Noor_Badr" w:cs="Noor_Badr"/>
          <w:rtl/>
          <w:lang w:bidi="fa-IR"/>
        </w:rPr>
        <w:t>ّ</w:t>
      </w:r>
      <w:r w:rsidRPr="00A90853">
        <w:rPr>
          <w:rFonts w:ascii="Noor_Badr" w:eastAsia="NSimSun" w:hAnsi="Noor_Badr" w:cs="Noor_Badr"/>
          <w:rtl/>
          <w:lang w:bidi="fa-IR"/>
        </w:rPr>
        <w:t>مه از طرف مولا نیست.</w:t>
      </w:r>
    </w:p>
    <w:p w:rsidR="008F6CDB" w:rsidRPr="00A90853" w:rsidRDefault="008F6CDB" w:rsidP="00592011">
      <w:pPr>
        <w:bidi/>
        <w:rPr>
          <w:rFonts w:ascii="Noor_Badr" w:eastAsia="NSimSun" w:hAnsi="Noor_Badr" w:cs="Noor_Badr"/>
          <w:color w:val="0070C0"/>
          <w:rtl/>
          <w:lang w:bidi="fa-IR"/>
        </w:rPr>
      </w:pPr>
      <w:r w:rsidRPr="00A90853">
        <w:rPr>
          <w:rFonts w:ascii="Noor_Badr" w:eastAsia="NSimSun" w:hAnsi="Noor_Badr" w:cs="Noor_Badr"/>
          <w:color w:val="0070C0"/>
          <w:rtl/>
          <w:lang w:bidi="fa-IR"/>
        </w:rPr>
        <w:t>قلت</w:t>
      </w:r>
    </w:p>
    <w:p w:rsidR="008F6CDB" w:rsidRPr="00A90853" w:rsidRDefault="008F6CDB" w:rsidP="00BE1A7C">
      <w:pPr>
        <w:bidi/>
        <w:rPr>
          <w:rFonts w:ascii="Noor_Badr" w:eastAsia="NSimSun" w:hAnsi="Noor_Badr" w:cs="Noor_Badr"/>
          <w:rtl/>
          <w:lang w:bidi="fa-IR"/>
        </w:rPr>
      </w:pPr>
      <w:r w:rsidRPr="00A90853">
        <w:rPr>
          <w:rFonts w:ascii="Noor_Badr" w:eastAsia="NSimSun" w:hAnsi="Noor_Badr" w:cs="Noor_Badr"/>
          <w:rtl/>
          <w:lang w:bidi="fa-IR"/>
        </w:rPr>
        <w:t xml:space="preserve">بحث در نیاز و عدم نیاز به اراده نیست زیرا </w:t>
      </w:r>
      <w:r w:rsidR="00BE1A7C" w:rsidRPr="00A90853">
        <w:rPr>
          <w:rFonts w:ascii="Noor_Badr" w:eastAsia="NSimSun" w:hAnsi="Noor_Badr" w:cs="Noor_Badr"/>
          <w:rtl/>
          <w:lang w:bidi="fa-IR"/>
        </w:rPr>
        <w:t xml:space="preserve">با </w:t>
      </w:r>
      <w:r w:rsidRPr="00A90853">
        <w:rPr>
          <w:rFonts w:ascii="Noor_Badr" w:eastAsia="NSimSun" w:hAnsi="Noor_Badr" w:cs="Noor_Badr"/>
          <w:rtl/>
          <w:lang w:bidi="fa-IR"/>
        </w:rPr>
        <w:t>اراده ی ذی المقد</w:t>
      </w:r>
      <w:r w:rsidR="001073E8" w:rsidRPr="00A90853">
        <w:rPr>
          <w:rFonts w:ascii="Noor_Badr" w:eastAsia="NSimSun" w:hAnsi="Noor_Badr" w:cs="Noor_Badr"/>
          <w:rtl/>
          <w:lang w:bidi="fa-IR"/>
        </w:rPr>
        <w:t>ّ</w:t>
      </w:r>
      <w:r w:rsidRPr="00A90853">
        <w:rPr>
          <w:rFonts w:ascii="Noor_Badr" w:eastAsia="NSimSun" w:hAnsi="Noor_Badr" w:cs="Noor_Badr"/>
          <w:rtl/>
          <w:lang w:bidi="fa-IR"/>
        </w:rPr>
        <w:t>مه قهرا</w:t>
      </w:r>
      <w:r w:rsidR="005D1664">
        <w:rPr>
          <w:rFonts w:ascii="Noor_Badr" w:eastAsia="NSimSun" w:hAnsi="Noor_Badr" w:cs="Noor_Badr" w:hint="cs"/>
          <w:rtl/>
          <w:lang w:bidi="fa-IR"/>
        </w:rPr>
        <w:t>ً</w:t>
      </w:r>
      <w:r w:rsidRPr="00A90853">
        <w:rPr>
          <w:rFonts w:ascii="Noor_Badr" w:eastAsia="NSimSun" w:hAnsi="Noor_Badr" w:cs="Noor_Badr"/>
          <w:rtl/>
          <w:lang w:bidi="fa-IR"/>
        </w:rPr>
        <w:t xml:space="preserve"> </w:t>
      </w:r>
      <w:r w:rsidR="00BE1A7C" w:rsidRPr="00A90853">
        <w:rPr>
          <w:rFonts w:ascii="Noor_Badr" w:eastAsia="NSimSun" w:hAnsi="Noor_Badr" w:cs="Noor_Badr"/>
          <w:rtl/>
          <w:lang w:bidi="fa-IR"/>
        </w:rPr>
        <w:t>مقد</w:t>
      </w:r>
      <w:r w:rsidR="005D1664">
        <w:rPr>
          <w:rFonts w:ascii="Noor_Badr" w:eastAsia="NSimSun" w:hAnsi="Noor_Badr" w:cs="Noor_Badr" w:hint="cs"/>
          <w:rtl/>
          <w:lang w:bidi="fa-IR"/>
        </w:rPr>
        <w:t>ّ</w:t>
      </w:r>
      <w:r w:rsidR="00BE1A7C" w:rsidRPr="00A90853">
        <w:rPr>
          <w:rFonts w:ascii="Noor_Badr" w:eastAsia="NSimSun" w:hAnsi="Noor_Badr" w:cs="Noor_Badr"/>
          <w:rtl/>
          <w:lang w:bidi="fa-IR"/>
        </w:rPr>
        <w:t>مه اراده می شود</w:t>
      </w:r>
      <w:r w:rsidRPr="00A90853">
        <w:rPr>
          <w:rFonts w:ascii="Noor_Badr" w:eastAsia="NSimSun" w:hAnsi="Noor_Badr" w:cs="Noor_Badr"/>
          <w:rtl/>
          <w:lang w:bidi="fa-IR"/>
        </w:rPr>
        <w:t>.</w:t>
      </w:r>
      <w:r w:rsidR="00FE42D5" w:rsidRPr="00A90853">
        <w:rPr>
          <w:rStyle w:val="FootnoteReference"/>
          <w:rFonts w:ascii="Noor_Badr" w:eastAsia="NSimSun" w:hAnsi="Noor_Badr" w:cs="Noor_Badr"/>
          <w:rtl/>
          <w:lang w:bidi="fa-IR"/>
        </w:rPr>
        <w:t xml:space="preserve"> </w:t>
      </w:r>
      <w:r w:rsidR="00FE42D5" w:rsidRPr="00A90853">
        <w:rPr>
          <w:rStyle w:val="FootnoteReference"/>
          <w:rFonts w:ascii="Noor_Badr" w:eastAsia="NSimSun" w:hAnsi="Noor_Badr" w:cs="Noor_Badr"/>
          <w:rtl/>
          <w:lang w:bidi="fa-IR"/>
        </w:rPr>
        <w:footnoteReference w:id="3"/>
      </w:r>
    </w:p>
    <w:p w:rsidR="009E1DDE" w:rsidRPr="00A90853" w:rsidRDefault="009E1DDE" w:rsidP="009E1DDE">
      <w:pPr>
        <w:bidi/>
        <w:ind w:left="720" w:hanging="720"/>
        <w:rPr>
          <w:rFonts w:ascii="Noor_Badr" w:eastAsia="NSimSun" w:hAnsi="Noor_Badr" w:cs="Noor_Badr"/>
          <w:rtl/>
          <w:lang w:bidi="fa-IR"/>
        </w:rPr>
      </w:pPr>
      <w:r w:rsidRPr="00A90853">
        <w:rPr>
          <w:rFonts w:ascii="Noor_Badr" w:eastAsia="NSimSun" w:hAnsi="Noor_Badr" w:cs="Noor_Badr"/>
          <w:rtl/>
          <w:lang w:bidi="fa-IR"/>
        </w:rPr>
        <w:t>بنابراین اگر مولا ذی المقد</w:t>
      </w:r>
      <w:r w:rsidR="005D1664">
        <w:rPr>
          <w:rFonts w:ascii="Noor_Badr" w:eastAsia="NSimSun" w:hAnsi="Noor_Badr" w:cs="Noor_Badr" w:hint="cs"/>
          <w:rtl/>
          <w:lang w:bidi="fa-IR"/>
        </w:rPr>
        <w:t>ّ</w:t>
      </w:r>
      <w:r w:rsidRPr="00A90853">
        <w:rPr>
          <w:rFonts w:ascii="Noor_Badr" w:eastAsia="NSimSun" w:hAnsi="Noor_Badr" w:cs="Noor_Badr"/>
          <w:rtl/>
          <w:lang w:bidi="fa-IR"/>
        </w:rPr>
        <w:t>مه را اراده کرد و توجه به مقد</w:t>
      </w:r>
      <w:r w:rsidR="005D1664">
        <w:rPr>
          <w:rFonts w:ascii="Noor_Badr" w:eastAsia="NSimSun" w:hAnsi="Noor_Badr" w:cs="Noor_Badr" w:hint="cs"/>
          <w:rtl/>
          <w:lang w:bidi="fa-IR"/>
        </w:rPr>
        <w:t>ّ</w:t>
      </w:r>
      <w:r w:rsidRPr="00A90853">
        <w:rPr>
          <w:rFonts w:ascii="Noor_Badr" w:eastAsia="NSimSun" w:hAnsi="Noor_Badr" w:cs="Noor_Badr"/>
          <w:rtl/>
          <w:lang w:bidi="fa-IR"/>
        </w:rPr>
        <w:t>مات داشت قهرا</w:t>
      </w:r>
      <w:r w:rsidR="005D1664">
        <w:rPr>
          <w:rFonts w:ascii="Noor_Badr" w:eastAsia="NSimSun" w:hAnsi="Noor_Badr" w:cs="Noor_Badr" w:hint="cs"/>
          <w:rtl/>
          <w:lang w:bidi="fa-IR"/>
        </w:rPr>
        <w:t>ً</w:t>
      </w:r>
      <w:r w:rsidRPr="00A90853">
        <w:rPr>
          <w:rFonts w:ascii="Noor_Badr" w:eastAsia="NSimSun" w:hAnsi="Noor_Badr" w:cs="Noor_Badr"/>
          <w:rtl/>
          <w:lang w:bidi="fa-IR"/>
        </w:rPr>
        <w:t xml:space="preserve"> مقد</w:t>
      </w:r>
      <w:r w:rsidR="005D1664">
        <w:rPr>
          <w:rFonts w:ascii="Noor_Badr" w:eastAsia="NSimSun" w:hAnsi="Noor_Badr" w:cs="Noor_Badr" w:hint="cs"/>
          <w:rtl/>
          <w:lang w:bidi="fa-IR"/>
        </w:rPr>
        <w:t>ّ</w:t>
      </w:r>
      <w:r w:rsidRPr="00A90853">
        <w:rPr>
          <w:rFonts w:ascii="Noor_Badr" w:eastAsia="NSimSun" w:hAnsi="Noor_Badr" w:cs="Noor_Badr"/>
          <w:rtl/>
          <w:lang w:bidi="fa-IR"/>
        </w:rPr>
        <w:t>مات اراده می شوند.</w:t>
      </w:r>
    </w:p>
    <w:p w:rsidR="005C7742" w:rsidRPr="00A90853" w:rsidRDefault="005C7742" w:rsidP="004B7E49">
      <w:pPr>
        <w:bidi/>
        <w:rPr>
          <w:rFonts w:ascii="Noor_Badr" w:eastAsia="NSimSun" w:hAnsi="Noor_Badr" w:cs="Noor_Badr"/>
          <w:rtl/>
          <w:lang w:bidi="fa-IR"/>
        </w:rPr>
      </w:pPr>
      <w:r w:rsidRPr="00A90853">
        <w:rPr>
          <w:rFonts w:ascii="Noor_Badr" w:eastAsia="NSimSun" w:hAnsi="Noor_Badr" w:cs="Noor_Badr"/>
          <w:rtl/>
          <w:lang w:bidi="fa-IR"/>
        </w:rPr>
        <w:t>امام</w:t>
      </w:r>
      <w:r w:rsidR="00A90853">
        <w:rPr>
          <w:rFonts w:ascii="Noor_Badr" w:eastAsia="NSimSun" w:hAnsi="Noor_Badr" w:cs="Noor_Badr" w:hint="cs"/>
          <w:rtl/>
          <w:lang w:bidi="fa-IR"/>
        </w:rPr>
        <w:t xml:space="preserve"> در</w:t>
      </w:r>
      <w:r w:rsidRPr="00A90853">
        <w:rPr>
          <w:rFonts w:ascii="Noor_Badr" w:eastAsia="NSimSun" w:hAnsi="Noor_Badr" w:cs="Noor_Badr"/>
          <w:rtl/>
          <w:lang w:bidi="fa-IR"/>
        </w:rPr>
        <w:t xml:space="preserve"> تهذیب و</w:t>
      </w:r>
      <w:r w:rsidR="00A90853">
        <w:rPr>
          <w:rFonts w:ascii="Noor_Badr" w:eastAsia="NSimSun" w:hAnsi="Noor_Badr" w:cs="Noor_Badr" w:hint="cs"/>
          <w:rtl/>
          <w:lang w:bidi="fa-IR"/>
        </w:rPr>
        <w:t xml:space="preserve"> همچنین در</w:t>
      </w:r>
      <w:r w:rsidRPr="00A90853">
        <w:rPr>
          <w:rFonts w:ascii="Noor_Badr" w:eastAsia="NSimSun" w:hAnsi="Noor_Badr" w:cs="Noor_Badr"/>
          <w:rtl/>
          <w:lang w:bidi="fa-IR"/>
        </w:rPr>
        <w:t xml:space="preserve"> مناهج</w:t>
      </w:r>
      <w:r w:rsidR="00453864" w:rsidRPr="00A90853">
        <w:rPr>
          <w:rFonts w:ascii="Noor_Badr" w:eastAsia="NSimSun" w:hAnsi="Noor_Badr" w:cs="Noor_Badr"/>
          <w:rtl/>
          <w:lang w:bidi="fa-IR"/>
        </w:rPr>
        <w:t xml:space="preserve"> الوصول(حاشیه کفایه) </w:t>
      </w:r>
      <w:r w:rsidR="004B7E49">
        <w:rPr>
          <w:rFonts w:ascii="Noor_Badr" w:eastAsia="NSimSun" w:hAnsi="Noor_Badr" w:cs="Noor_Badr" w:hint="cs"/>
          <w:rtl/>
          <w:lang w:bidi="fa-IR"/>
        </w:rPr>
        <w:t>می فرماید:</w:t>
      </w:r>
    </w:p>
    <w:p w:rsidR="005C7742" w:rsidRPr="00A90853" w:rsidRDefault="00A90853" w:rsidP="00944683">
      <w:pPr>
        <w:pStyle w:val="NormalWeb"/>
        <w:bidi/>
        <w:spacing w:before="0" w:beforeAutospacing="0"/>
        <w:rPr>
          <w:rFonts w:ascii="Noor_Badr" w:hAnsi="Noor_Badr" w:cs="Noor_Badr"/>
          <w:sz w:val="32"/>
          <w:szCs w:val="32"/>
          <w:lang w:bidi="fa-IR"/>
        </w:rPr>
      </w:pPr>
      <w:r w:rsidRPr="00A90853">
        <w:rPr>
          <w:rFonts w:ascii="Noor_Badr" w:hAnsi="Noor_Badr" w:cs="Noor_Badr"/>
          <w:color w:val="000000"/>
          <w:sz w:val="32"/>
          <w:szCs w:val="32"/>
          <w:rtl/>
          <w:lang w:bidi="fa-IR"/>
        </w:rPr>
        <w:t>إذا عرفت ما مه</w:t>
      </w:r>
      <w:r w:rsidR="005D1664">
        <w:rPr>
          <w:rFonts w:ascii="Noor_Badr" w:hAnsi="Noor_Badr" w:cs="Noor_Badr" w:hint="cs"/>
          <w:color w:val="000000"/>
          <w:sz w:val="32"/>
          <w:szCs w:val="32"/>
          <w:rtl/>
          <w:lang w:bidi="fa-IR"/>
        </w:rPr>
        <w:t>ّ</w:t>
      </w:r>
      <w:r w:rsidRPr="00A90853">
        <w:rPr>
          <w:rFonts w:ascii="Noor_Badr" w:hAnsi="Noor_Badr" w:cs="Noor_Badr"/>
          <w:color w:val="000000"/>
          <w:sz w:val="32"/>
          <w:szCs w:val="32"/>
          <w:rtl/>
          <w:lang w:bidi="fa-IR"/>
        </w:rPr>
        <w:t>دناه من الأصول و المقد</w:t>
      </w:r>
      <w:r w:rsidR="005D1664">
        <w:rPr>
          <w:rFonts w:ascii="Noor_Badr" w:hAnsi="Noor_Badr" w:cs="Noor_Badr" w:hint="cs"/>
          <w:color w:val="000000"/>
          <w:sz w:val="32"/>
          <w:szCs w:val="32"/>
          <w:rtl/>
          <w:lang w:bidi="fa-IR"/>
        </w:rPr>
        <w:t>ّ</w:t>
      </w:r>
      <w:r w:rsidRPr="00A90853">
        <w:rPr>
          <w:rFonts w:ascii="Noor_Badr" w:hAnsi="Noor_Badr" w:cs="Noor_Badr"/>
          <w:color w:val="000000"/>
          <w:sz w:val="32"/>
          <w:szCs w:val="32"/>
          <w:rtl/>
          <w:lang w:bidi="fa-IR"/>
        </w:rPr>
        <w:t>مات فاعلم: ان</w:t>
      </w:r>
      <w:r w:rsidR="005D1664">
        <w:rPr>
          <w:rFonts w:ascii="Noor_Badr" w:hAnsi="Noor_Badr" w:cs="Noor_Badr" w:hint="cs"/>
          <w:color w:val="000000"/>
          <w:sz w:val="32"/>
          <w:szCs w:val="32"/>
          <w:rtl/>
          <w:lang w:bidi="fa-IR"/>
        </w:rPr>
        <w:t>ّ</w:t>
      </w:r>
      <w:r w:rsidRPr="00A90853">
        <w:rPr>
          <w:rFonts w:ascii="Noor_Badr" w:hAnsi="Noor_Badr" w:cs="Noor_Badr"/>
          <w:color w:val="000000"/>
          <w:sz w:val="32"/>
          <w:szCs w:val="32"/>
          <w:rtl/>
          <w:lang w:bidi="fa-IR"/>
        </w:rPr>
        <w:t xml:space="preserve"> التحقيق عدم وجوب المقد</w:t>
      </w:r>
      <w:r w:rsidR="005D1664">
        <w:rPr>
          <w:rFonts w:ascii="Noor_Badr" w:hAnsi="Noor_Badr" w:cs="Noor_Badr" w:hint="cs"/>
          <w:color w:val="000000"/>
          <w:sz w:val="32"/>
          <w:szCs w:val="32"/>
          <w:rtl/>
          <w:lang w:bidi="fa-IR"/>
        </w:rPr>
        <w:t>ّ</w:t>
      </w:r>
      <w:bookmarkStart w:id="0" w:name="_GoBack"/>
      <w:bookmarkEnd w:id="0"/>
      <w:r w:rsidRPr="00A90853">
        <w:rPr>
          <w:rFonts w:ascii="Noor_Badr" w:hAnsi="Noor_Badr" w:cs="Noor_Badr"/>
          <w:color w:val="000000"/>
          <w:sz w:val="32"/>
          <w:szCs w:val="32"/>
          <w:rtl/>
          <w:lang w:bidi="fa-IR"/>
        </w:rPr>
        <w:t>مة و عدم الملازمة بين البعثين و لا بين الإرادتين‏</w:t>
      </w:r>
      <w:r w:rsidRPr="00A90853">
        <w:rPr>
          <w:rFonts w:ascii="Noor_Badr" w:hAnsi="Noor_Badr" w:cs="Noor_Badr"/>
          <w:color w:val="000000"/>
          <w:sz w:val="32"/>
          <w:szCs w:val="32"/>
          <w:rtl/>
          <w:lang w:bidi="fa-IR"/>
        </w:rPr>
        <w:t>.</w:t>
      </w:r>
      <w:r>
        <w:rPr>
          <w:rStyle w:val="FootnoteReference"/>
          <w:rFonts w:ascii="Noor_Badr" w:hAnsi="Noor_Badr" w:cs="Noor_Badr"/>
          <w:color w:val="000000"/>
          <w:sz w:val="32"/>
          <w:szCs w:val="32"/>
          <w:rtl/>
          <w:lang w:bidi="fa-IR"/>
        </w:rPr>
        <w:footnoteReference w:id="4"/>
      </w:r>
    </w:p>
    <w:sectPr w:rsidR="005C7742" w:rsidRPr="00A90853" w:rsidSect="005E5072">
      <w:pgSz w:w="12240" w:h="15840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AC0" w:rsidRDefault="00CB3AC0" w:rsidP="00317E17">
      <w:r>
        <w:separator/>
      </w:r>
    </w:p>
  </w:endnote>
  <w:endnote w:type="continuationSeparator" w:id="0">
    <w:p w:rsidR="00CB3AC0" w:rsidRDefault="00CB3AC0" w:rsidP="00317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AC0" w:rsidRDefault="00CB3AC0" w:rsidP="00317E17">
      <w:r>
        <w:separator/>
      </w:r>
    </w:p>
  </w:footnote>
  <w:footnote w:type="continuationSeparator" w:id="0">
    <w:p w:rsidR="00CB3AC0" w:rsidRDefault="00CB3AC0" w:rsidP="00317E17">
      <w:r>
        <w:continuationSeparator/>
      </w:r>
    </w:p>
  </w:footnote>
  <w:footnote w:id="1">
    <w:p w:rsidR="007F4F55" w:rsidRPr="007F4F55" w:rsidRDefault="007F4F55" w:rsidP="007F4F55">
      <w:pPr>
        <w:pStyle w:val="NormalWeb"/>
        <w:bidi/>
        <w:spacing w:before="0" w:beforeAutospacing="0" w:after="0" w:afterAutospacing="0"/>
        <w:jc w:val="both"/>
        <w:rPr>
          <w:rFonts w:ascii="Noor_Badr" w:hAnsi="Noor_Badr" w:cs="Noor_Badr"/>
          <w:color w:val="000000"/>
          <w:rtl/>
          <w:lang w:bidi="fa-IR"/>
        </w:rPr>
      </w:pPr>
      <w:r w:rsidRPr="007F4F55">
        <w:rPr>
          <w:rStyle w:val="FootnoteReference"/>
          <w:rFonts w:ascii="Noor_Badr" w:hAnsi="Noor_Badr" w:cs="Noor_Badr"/>
        </w:rPr>
        <w:footnoteRef/>
      </w:r>
      <w:r w:rsidRPr="007F4F55">
        <w:rPr>
          <w:rFonts w:ascii="Noor_Badr" w:hAnsi="Noor_Badr" w:cs="Noor_Badr"/>
        </w:rPr>
        <w:t xml:space="preserve"> </w:t>
      </w:r>
      <w:r w:rsidRPr="007F4F55">
        <w:rPr>
          <w:rFonts w:ascii="Noor_Badr" w:hAnsi="Noor_Badr" w:cs="Noor_Badr"/>
          <w:rtl/>
          <w:lang w:bidi="fa-IR"/>
        </w:rPr>
        <w:t xml:space="preserve">. </w:t>
      </w:r>
      <w:r w:rsidRPr="007F4F55">
        <w:rPr>
          <w:rFonts w:ascii="Noor_Badr" w:hAnsi="Noor_Badr" w:cs="Noor_Badr"/>
          <w:color w:val="000000"/>
          <w:rtl/>
          <w:lang w:bidi="fa-IR"/>
        </w:rPr>
        <w:t>إذا عرفت ما ذكرناه فقد تصدى غير واحد من الأفاضل‏</w:t>
      </w:r>
      <w:r w:rsidRPr="007F4F55">
        <w:rPr>
          <w:rStyle w:val="FootnoteReference"/>
          <w:rFonts w:ascii="Noor_Badr" w:hAnsi="Noor_Badr" w:cs="Noor_Badr"/>
          <w:color w:val="000000"/>
          <w:rtl/>
          <w:lang w:bidi="fa-IR"/>
        </w:rPr>
        <w:footnoteRef/>
      </w:r>
      <w:r w:rsidRPr="007F4F55">
        <w:rPr>
          <w:rFonts w:ascii="Noor_Badr" w:hAnsi="Noor_Badr" w:cs="Noor_Badr"/>
          <w:color w:val="000000"/>
          <w:rtl/>
          <w:lang w:bidi="fa-IR"/>
        </w:rPr>
        <w:t xml:space="preserve"> لإقامة البرهان على الملازمة و ما أتى منهم ب واحد خال عن الخلل و الأولى إحالة ذلك إلى الوجدان حيث إنه أقوى شاهد على أن الإنسان إذا أراد شيئا له مقدمات أراد تلك المقدمات لو التفت إليها بحيث ربما يجعلها في قالب الطلب مثله و يقول مولويا ادخل السوق و اشتر اللحم مثلا بداهة أن الطلب المنشأ بخطاب ادخل مثل المنشإ بخطاب اشتر في كونه بعثا مولويا و أنه حيث تعلقت إرادته بإيجاد عبده الاشتراء ترشحت منها له إرادة أخرى بدخول السوق بعد الالتفات إليه و أنه يكون مقدمة له كما لا يخفى.</w:t>
      </w:r>
      <w:r w:rsidRPr="007F4F55">
        <w:rPr>
          <w:rFonts w:ascii="Noor_Badr" w:hAnsi="Noor_Badr" w:cs="Noor_Badr"/>
          <w:rtl/>
          <w:lang w:bidi="fa-IR"/>
        </w:rPr>
        <w:t xml:space="preserve"> </w:t>
      </w:r>
      <w:r w:rsidRPr="007F4F55">
        <w:rPr>
          <w:rFonts w:ascii="Noor_Badr" w:hAnsi="Noor_Badr" w:cs="Noor_Badr"/>
          <w:color w:val="000000"/>
          <w:rtl/>
          <w:lang w:bidi="fa-IR"/>
        </w:rPr>
        <w:t>و يؤيد الوجدان بل يكون من أوضح البرهان وجود الأوامر الغيرية في الشرعيات و العرفيات لوضوح أنه لا يكاد يتعلق بمقدمة أمر غيري إلا إذا كان فيها مناطه و إذا كان فيها كان في مثلها فيصح تعلقه به أيضا لتحقق ملاكه و مناطه و التفصيل بين السبب و غيره و الشرط الشرعي و غيره سيأتي بطلانه و أنه لا تفاوت في باب الملازمة بين مقدمة و مقدمة و لا بأس بذكر الاستدلال الذي هو كالأصل لغيره مما ذكره الأفاضل‏</w:t>
      </w:r>
      <w:r w:rsidRPr="007F4F55">
        <w:rPr>
          <w:rFonts w:ascii="Noor_Badr" w:hAnsi="Noor_Badr" w:cs="Noor_Badr"/>
          <w:color w:val="000000"/>
          <w:rtl/>
          <w:lang w:bidi="fa-IR"/>
        </w:rPr>
        <w:t xml:space="preserve"> </w:t>
      </w:r>
      <w:r w:rsidRPr="007F4F55">
        <w:rPr>
          <w:rFonts w:ascii="Noor_Badr" w:hAnsi="Noor_Badr" w:cs="Noor_Badr"/>
          <w:color w:val="2A415C"/>
          <w:rtl/>
          <w:lang w:bidi="fa-IR"/>
        </w:rPr>
        <w:t>كفاية الأصول ( طبع آل البيت )، ص: 126</w:t>
      </w:r>
    </w:p>
  </w:footnote>
  <w:footnote w:id="2">
    <w:p w:rsidR="00317E17" w:rsidRPr="007F4F55" w:rsidRDefault="00317E17" w:rsidP="007F4F55">
      <w:pPr>
        <w:pStyle w:val="NormalWeb"/>
        <w:bidi/>
        <w:spacing w:before="0" w:beforeAutospacing="0" w:after="0" w:afterAutospacing="0"/>
        <w:jc w:val="both"/>
        <w:rPr>
          <w:rFonts w:ascii="Noor_Badr" w:hAnsi="Noor_Badr" w:cs="Noor_Badr"/>
          <w:color w:val="000000"/>
          <w:rtl/>
          <w:lang w:bidi="fa-IR"/>
        </w:rPr>
      </w:pPr>
      <w:r w:rsidRPr="007F4F55">
        <w:rPr>
          <w:rStyle w:val="FootnoteReference"/>
          <w:rFonts w:ascii="Noor_Badr" w:hAnsi="Noor_Badr" w:cs="Noor_Badr"/>
        </w:rPr>
        <w:footnoteRef/>
      </w:r>
      <w:r w:rsidRPr="007F4F55">
        <w:rPr>
          <w:rFonts w:ascii="Noor_Badr" w:hAnsi="Noor_Badr" w:cs="Noor_Badr"/>
        </w:rPr>
        <w:t xml:space="preserve"> </w:t>
      </w:r>
      <w:r w:rsidRPr="007F4F55">
        <w:rPr>
          <w:rFonts w:ascii="Noor_Badr" w:hAnsi="Noor_Badr" w:cs="Noor_Badr"/>
          <w:rtl/>
          <w:lang w:bidi="fa-IR"/>
        </w:rPr>
        <w:t xml:space="preserve">. </w:t>
      </w:r>
      <w:r w:rsidRPr="007F4F55">
        <w:rPr>
          <w:rFonts w:ascii="Noor_Badr" w:hAnsi="Noor_Badr" w:cs="Noor_Badr"/>
          <w:color w:val="000000"/>
          <w:rtl/>
          <w:lang w:bidi="fa-IR"/>
        </w:rPr>
        <w:t>و حينئذ فالعمدة في إثبات وجوبها هو ما ذكرناه من قضية الوجدان و الارتكاز في الواجبات العرفيّة و في الإرادات التكوينيّة للإنسان المتعلّقة بما له مقدمات، و عليه أيضا لا يفرق في المقدّمات بين السبب و غيره من جهة ان ملاك ترشح الوجوب الغيري انما هو كونها ممّا لها الدّخل في المطلوب و في حصول الغرض، فإذا كان الشي‏ء مما له الدّخل في حصوله و تحققه سواء كان بنحو المؤثريّة كما في المقتضى أو بنحو الدّخل في القابلية أو غير ذلك يترشح إليه الإرادة الغيرية فيصير واجبا بالوجوب الغيري.</w:t>
      </w:r>
      <w:r w:rsidRPr="007F4F55">
        <w:rPr>
          <w:rFonts w:ascii="Noor_Badr" w:hAnsi="Noor_Badr" w:cs="Noor_Badr"/>
          <w:color w:val="000000"/>
          <w:rtl/>
          <w:lang w:bidi="fa-IR"/>
        </w:rPr>
        <w:t xml:space="preserve"> </w:t>
      </w:r>
      <w:r w:rsidRPr="007F4F55">
        <w:rPr>
          <w:rFonts w:ascii="Noor_Badr" w:hAnsi="Noor_Badr" w:cs="Noor_Badr"/>
          <w:color w:val="2A415C"/>
          <w:rtl/>
          <w:lang w:bidi="fa-IR"/>
        </w:rPr>
        <w:t>نهاية الأفكار، ج‏2، ص: 353</w:t>
      </w:r>
    </w:p>
  </w:footnote>
  <w:footnote w:id="3">
    <w:p w:rsidR="00FE42D5" w:rsidRPr="007F4F55" w:rsidRDefault="00FE42D5" w:rsidP="00FE42D5">
      <w:pPr>
        <w:bidi/>
        <w:rPr>
          <w:rFonts w:ascii="Noor_Badr" w:eastAsia="NSimSun" w:hAnsi="Noor_Badr" w:cs="Noor_Badr"/>
          <w:sz w:val="24"/>
          <w:szCs w:val="24"/>
          <w:rtl/>
          <w:lang w:bidi="fa-IR"/>
        </w:rPr>
      </w:pPr>
      <w:r w:rsidRPr="007F4F55">
        <w:rPr>
          <w:rStyle w:val="FootnoteReference"/>
          <w:rFonts w:ascii="Noor_Badr" w:hAnsi="Noor_Badr" w:cs="Noor_Badr"/>
          <w:sz w:val="24"/>
          <w:szCs w:val="24"/>
        </w:rPr>
        <w:footnoteRef/>
      </w:r>
      <w:r w:rsidRPr="007F4F55">
        <w:rPr>
          <w:rFonts w:ascii="Noor_Badr" w:hAnsi="Noor_Badr" w:cs="Noor_Badr"/>
          <w:sz w:val="24"/>
          <w:szCs w:val="24"/>
        </w:rPr>
        <w:t xml:space="preserve"> </w:t>
      </w:r>
      <w:r w:rsidRPr="007F4F55">
        <w:rPr>
          <w:rFonts w:ascii="Noor_Badr" w:hAnsi="Noor_Badr" w:cs="Noor_Badr"/>
          <w:sz w:val="24"/>
          <w:szCs w:val="24"/>
          <w:rtl/>
          <w:lang w:bidi="fa-IR"/>
        </w:rPr>
        <w:t xml:space="preserve">. </w:t>
      </w:r>
      <w:r w:rsidRPr="007F4F55">
        <w:rPr>
          <w:rFonts w:ascii="Noor_Badr" w:eastAsia="NSimSun" w:hAnsi="Noor_Badr" w:cs="Noor_Badr"/>
          <w:sz w:val="24"/>
          <w:szCs w:val="24"/>
          <w:rtl/>
          <w:lang w:bidi="fa-IR"/>
        </w:rPr>
        <w:t>فوائد ج1 ص284</w:t>
      </w:r>
    </w:p>
  </w:footnote>
  <w:footnote w:id="4">
    <w:p w:rsidR="00A90853" w:rsidRPr="00A90853" w:rsidRDefault="00A90853" w:rsidP="00A90853">
      <w:pPr>
        <w:pStyle w:val="NormalWeb"/>
        <w:bidi/>
        <w:spacing w:before="0" w:beforeAutospacing="0"/>
        <w:jc w:val="both"/>
        <w:rPr>
          <w:rFonts w:ascii="Noor_Badr" w:hAnsi="Noor_Badr" w:cs="Noor_Badr"/>
          <w:rtl/>
          <w:lang w:bidi="fa-IR"/>
        </w:rPr>
      </w:pPr>
      <w:r w:rsidRPr="00A90853">
        <w:rPr>
          <w:rStyle w:val="FootnoteReference"/>
          <w:rFonts w:ascii="Noor_Badr" w:hAnsi="Noor_Badr" w:cs="Noor_Badr"/>
        </w:rPr>
        <w:footnoteRef/>
      </w:r>
      <w:r w:rsidRPr="00A90853">
        <w:rPr>
          <w:rFonts w:ascii="Noor_Badr" w:hAnsi="Noor_Badr" w:cs="Noor_Badr"/>
        </w:rPr>
        <w:t xml:space="preserve"> </w:t>
      </w:r>
      <w:r w:rsidRPr="00A90853">
        <w:rPr>
          <w:rFonts w:ascii="Noor_Badr" w:hAnsi="Noor_Badr" w:cs="Noor_Badr"/>
          <w:rtl/>
          <w:lang w:bidi="fa-IR"/>
        </w:rPr>
        <w:t>. تهذيب الأصول، ج‏1، ص: 220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19D"/>
    <w:rsid w:val="001073E8"/>
    <w:rsid w:val="00190B56"/>
    <w:rsid w:val="0023069D"/>
    <w:rsid w:val="00234B90"/>
    <w:rsid w:val="002B7C25"/>
    <w:rsid w:val="00317E17"/>
    <w:rsid w:val="003B02F3"/>
    <w:rsid w:val="00453864"/>
    <w:rsid w:val="00464581"/>
    <w:rsid w:val="004B7E49"/>
    <w:rsid w:val="004F3F41"/>
    <w:rsid w:val="00540083"/>
    <w:rsid w:val="00592011"/>
    <w:rsid w:val="005C7742"/>
    <w:rsid w:val="005D1664"/>
    <w:rsid w:val="005E5072"/>
    <w:rsid w:val="006F0D3C"/>
    <w:rsid w:val="00732072"/>
    <w:rsid w:val="007A4C7A"/>
    <w:rsid w:val="007D50F4"/>
    <w:rsid w:val="007F4F55"/>
    <w:rsid w:val="008C70FA"/>
    <w:rsid w:val="008F6CDB"/>
    <w:rsid w:val="00900F4E"/>
    <w:rsid w:val="00944683"/>
    <w:rsid w:val="009E1DDE"/>
    <w:rsid w:val="00A349E9"/>
    <w:rsid w:val="00A90853"/>
    <w:rsid w:val="00BE1A7C"/>
    <w:rsid w:val="00CB3AC0"/>
    <w:rsid w:val="00CE619D"/>
    <w:rsid w:val="00D734A5"/>
    <w:rsid w:val="00FE4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317E1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7E1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17E17"/>
    <w:rPr>
      <w:vertAlign w:val="superscript"/>
    </w:rPr>
  </w:style>
  <w:style w:type="paragraph" w:styleId="NormalWeb">
    <w:name w:val="Normal (Web)"/>
    <w:basedOn w:val="Normal"/>
    <w:uiPriority w:val="99"/>
    <w:unhideWhenUsed/>
    <w:rsid w:val="00317E1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317E1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7E1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17E17"/>
    <w:rPr>
      <w:vertAlign w:val="superscript"/>
    </w:rPr>
  </w:style>
  <w:style w:type="paragraph" w:styleId="NormalWeb">
    <w:name w:val="Normal (Web)"/>
    <w:basedOn w:val="Normal"/>
    <w:uiPriority w:val="99"/>
    <w:unhideWhenUsed/>
    <w:rsid w:val="00317E1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99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hosein</dc:creator>
  <cp:lastModifiedBy>hosein</cp:lastModifiedBy>
  <cp:revision>23</cp:revision>
  <dcterms:created xsi:type="dcterms:W3CDTF">2020-01-05T03:47:00Z</dcterms:created>
  <dcterms:modified xsi:type="dcterms:W3CDTF">2020-01-06T10:57:00Z</dcterms:modified>
</cp:coreProperties>
</file>